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є об'єктом оподаткування особливим податком операції з видачі, передачі та погашення векселів?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14.1.4 п. 14.1 ст. 14 Податкового кодексу України від 02.12.2010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ПКУ) акцизний податок - непрямий податок на споживання окремих видів товарів (продукції), визначених ПКУ як підакцизні, що включається до ціни таких товарів (продукції), а також особливий податок на операції з відчуження цінних паперів та операцій з деривативами.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із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213.1.7 п. 213.1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об'єктами оподаткування особливим податком є операції з продажу, обміну або інших способів відчуження цінних паперів, де відбувається перехід права власності на цінні папери, та операції з деривативами, крім операцій, що здійснюються на міжбанківському ринку деривативів.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цьому до операцій, які не підлягають оподаткуванню акцизним податком, належать, зокрема, операції за участю векселедавця, заставодавця та іншої особи, що видала або урахувала ордерний або борговий цінний папір з видачі, урахування та погашення цінних паперів.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Закону України від 23 лютого 2006 року N 3480-IV "Про цінні папери та фондовий ринок"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із змінами і доповненнями, під індосаментом розуміється передавальний напис на ордерному цінному папері, що посвідчує перехід прав на цінний папір та прав за цінним папером до іншої особи в установленому порядку.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чином, видача векселя, урахування векселя, його погашення не є об'єктом оподаткування особливим податком згідно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213.2.4 п. 213.2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Однак операція вчинення індосаменту (передача векселя) є об'єктом оподаткування особливим податком згідно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213.1.7 п. 213.1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оскільки така операція передбачає перехід прав власності на цінний папір до іншої особи.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Такі операції оподатковуються за ставкою 1,5 відсотка від суми операції з продажу цінних паперів поза фондовою біржею, що не перебувають у біржовому реєстрі 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215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.1.4 п. 215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.1 ст. 215 прим. 1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