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9" w:type="dxa"/>
        <w:tblInd w:w="-56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64"/>
        <w:gridCol w:w="1559"/>
        <w:gridCol w:w="4736"/>
      </w:tblGrid>
      <w:tr w:rsidR="00D25B7E" w:rsidRPr="00D25B7E" w14:paraId="28F8D84E" w14:textId="77777777" w:rsidTr="003F7BB1">
        <w:trPr>
          <w:cantSplit/>
          <w:trHeight w:val="1843"/>
        </w:trPr>
        <w:tc>
          <w:tcPr>
            <w:tcW w:w="4764" w:type="dxa"/>
            <w:shd w:val="pct5" w:color="auto" w:fill="auto"/>
          </w:tcPr>
          <w:p w14:paraId="594B2F2B" w14:textId="77777777" w:rsidR="00D25B7E" w:rsidRPr="00D25B7E" w:rsidRDefault="00D25B7E" w:rsidP="00D2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  <w:p w14:paraId="345D6A13" w14:textId="77777777" w:rsidR="00D25B7E" w:rsidRPr="00D25B7E" w:rsidRDefault="00D25B7E" w:rsidP="00D2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УКРАЇНСЬКА АСОЦІАЦІЯ</w:t>
            </w:r>
          </w:p>
          <w:p w14:paraId="7EBB327D" w14:textId="77777777" w:rsidR="00D25B7E" w:rsidRPr="00D25B7E" w:rsidRDefault="00D25B7E" w:rsidP="00D2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ІНВЕСТИЦІЙНОГО БІЗНЕСУ</w:t>
            </w:r>
          </w:p>
          <w:p w14:paraId="6E8CF293" w14:textId="77777777" w:rsidR="00D25B7E" w:rsidRPr="00D25B7E" w:rsidRDefault="00D25B7E" w:rsidP="00D25B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Саморегулівна організація</w:t>
            </w:r>
          </w:p>
          <w:p w14:paraId="3042D356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______________________________________</w:t>
            </w:r>
          </w:p>
          <w:p w14:paraId="0EB24D4E" w14:textId="77777777" w:rsidR="00D25B7E" w:rsidRPr="00D25B7E" w:rsidRDefault="00D25B7E" w:rsidP="00D2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 xml:space="preserve">вул. Предславинська, 28 </w:t>
            </w:r>
          </w:p>
          <w:p w14:paraId="694C729D" w14:textId="77777777" w:rsidR="00D25B7E" w:rsidRPr="00D25B7E" w:rsidRDefault="00D25B7E" w:rsidP="00D2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 xml:space="preserve">       03150, м. Київ, Україна</w:t>
            </w:r>
          </w:p>
          <w:p w14:paraId="34D5E39A" w14:textId="77777777" w:rsidR="00D25B7E" w:rsidRPr="00D25B7E" w:rsidRDefault="00D25B7E" w:rsidP="00D2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Телефон/факс: (044) 528-72-66, 528-72-70</w:t>
            </w:r>
          </w:p>
          <w:p w14:paraId="0C895A5F" w14:textId="77777777" w:rsidR="00D25B7E" w:rsidRPr="00D25B7E" w:rsidRDefault="00D25B7E" w:rsidP="00D2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 xml:space="preserve">E-mail: office@uaib.com.ua </w:t>
            </w:r>
          </w:p>
        </w:tc>
        <w:tc>
          <w:tcPr>
            <w:tcW w:w="1559" w:type="dxa"/>
            <w:shd w:val="clear" w:color="auto" w:fill="auto"/>
            <w:hideMark/>
          </w:tcPr>
          <w:p w14:paraId="0C5CB6AC" w14:textId="77777777" w:rsidR="00D25B7E" w:rsidRPr="00D25B7E" w:rsidRDefault="00D25B7E" w:rsidP="00D2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5C94401" wp14:editId="15427B7C">
                  <wp:extent cx="850900" cy="970280"/>
                  <wp:effectExtent l="0" t="0" r="6350" b="127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pct5" w:color="auto" w:fill="auto"/>
          </w:tcPr>
          <w:p w14:paraId="5BD894E3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  <w:p w14:paraId="1ED4AF58" w14:textId="77777777" w:rsidR="00D25B7E" w:rsidRPr="00D25B7E" w:rsidRDefault="00D25B7E" w:rsidP="00D2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UKRAINIAN ASSOCIATION</w:t>
            </w:r>
          </w:p>
          <w:p w14:paraId="60578581" w14:textId="77777777" w:rsidR="00D25B7E" w:rsidRPr="00D25B7E" w:rsidRDefault="00D25B7E" w:rsidP="00D2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OF INVESTMENT BUSINESS</w:t>
            </w:r>
          </w:p>
          <w:p w14:paraId="18A98B18" w14:textId="77777777" w:rsidR="00D25B7E" w:rsidRPr="00D25B7E" w:rsidRDefault="00D25B7E" w:rsidP="00D25B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Self-regulatory organisation</w:t>
            </w:r>
          </w:p>
          <w:p w14:paraId="3B49DA68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___________________________________</w:t>
            </w:r>
          </w:p>
          <w:p w14:paraId="1B4C9496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28 Predslavynska Str</w:t>
            </w:r>
          </w:p>
          <w:p w14:paraId="63ECF8EF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03150 Kyiv, Ukraine</w:t>
            </w:r>
          </w:p>
          <w:p w14:paraId="1516DCBE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Tel./fax: 528-72 -66, 528-72-70</w:t>
            </w:r>
          </w:p>
          <w:p w14:paraId="291F186D" w14:textId="77777777" w:rsidR="00D25B7E" w:rsidRPr="00D25B7E" w:rsidRDefault="00D25B7E" w:rsidP="00D25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 w:cs="Times New Roman"/>
                <w:b/>
                <w:noProof/>
                <w:lang w:val="uk-UA" w:eastAsia="ru-RU"/>
              </w:rPr>
              <w:t>E-mail: office@uaib.com.ua</w:t>
            </w:r>
          </w:p>
        </w:tc>
      </w:tr>
    </w:tbl>
    <w:p w14:paraId="6D8EDF7B" w14:textId="77777777" w:rsidR="00D25B7E" w:rsidRPr="00D25B7E" w:rsidRDefault="00D25B7E" w:rsidP="00D25B7E">
      <w:pPr>
        <w:shd w:val="clear" w:color="auto" w:fill="FFFFFF"/>
        <w:spacing w:after="0" w:line="278" w:lineRule="exact"/>
        <w:ind w:left="14" w:right="10" w:firstLine="725"/>
        <w:jc w:val="both"/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val="uk-UA" w:eastAsia="ru-RU"/>
        </w:rPr>
      </w:pPr>
    </w:p>
    <w:p w14:paraId="1D2065E6" w14:textId="77777777" w:rsidR="00D25B7E" w:rsidRPr="00122242" w:rsidRDefault="00D25B7E" w:rsidP="00D25B7E">
      <w:pPr>
        <w:shd w:val="clear" w:color="auto" w:fill="FFFFFF"/>
        <w:spacing w:after="0" w:line="312" w:lineRule="auto"/>
        <w:ind w:right="11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</w:pP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 xml:space="preserve"> Вих. №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ab/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ab/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ab/>
        <w:t xml:space="preserve">  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ab/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ab/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ab/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         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 xml:space="preserve"> Національна комісія</w:t>
      </w:r>
    </w:p>
    <w:p w14:paraId="7EF1F7E6" w14:textId="77777777" w:rsidR="00D25B7E" w:rsidRPr="00122242" w:rsidRDefault="00D25B7E" w:rsidP="00D25B7E">
      <w:pPr>
        <w:shd w:val="clear" w:color="auto" w:fill="FFFFFF"/>
        <w:spacing w:after="0" w:line="312" w:lineRule="auto"/>
        <w:ind w:right="11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</w:pP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>Від 0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4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>.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11</w:t>
      </w:r>
      <w:r w:rsidRPr="001222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ru-RU"/>
        </w:rPr>
        <w:t xml:space="preserve">.22 р.                                                                       з цінних паперів та фондового ринку </w:t>
      </w:r>
    </w:p>
    <w:p w14:paraId="23C04079" w14:textId="77777777" w:rsidR="00D25B7E" w:rsidRDefault="00D25B7E" w:rsidP="00D25B7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7616A2" w14:textId="77777777" w:rsidR="00D25B7E" w:rsidRDefault="00D25B7E" w:rsidP="00D25B7E">
      <w:pPr>
        <w:spacing w:after="0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Щодо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надання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роз'яснення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питань</w:t>
      </w:r>
      <w:proofErr w:type="spellEnd"/>
    </w:p>
    <w:p w14:paraId="4A4F12ED" w14:textId="77777777" w:rsidR="00D25B7E" w:rsidRDefault="00D25B7E" w:rsidP="00D25B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органу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нагляду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695F247" w14:textId="77777777" w:rsidR="00D25B7E" w:rsidRDefault="00D25B7E" w:rsidP="00D25B7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7C6203" w14:textId="77777777" w:rsidR="00D25B7E" w:rsidRDefault="00D25B7E" w:rsidP="005648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асоціація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інвестиційного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бізнесу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(УАІБ) як СРО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компаній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активами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адміністраторів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недержавних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пенсійних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фондів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інтересах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звертається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D25B7E">
        <w:rPr>
          <w:rFonts w:ascii="Times New Roman" w:hAnsi="Times New Roman" w:cs="Times New Roman"/>
          <w:sz w:val="24"/>
          <w:szCs w:val="24"/>
          <w:lang w:val="uk-UA"/>
        </w:rPr>
        <w:t>Національн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25B7E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D25B7E">
        <w:rPr>
          <w:rFonts w:ascii="Times New Roman" w:hAnsi="Times New Roman" w:cs="Times New Roman"/>
          <w:sz w:val="24"/>
          <w:szCs w:val="24"/>
          <w:lang w:val="uk-UA"/>
        </w:rPr>
        <w:t>з цінних паперів та фондового ринку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наступного питання.</w:t>
      </w:r>
    </w:p>
    <w:p w14:paraId="2BC8ED39" w14:textId="336F3DFB" w:rsidR="001C1A7A" w:rsidRDefault="00D25B7E" w:rsidP="005648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Згідно Прикінцевих положень Закону України </w:t>
      </w:r>
      <w:r w:rsidR="00EC0E69" w:rsidRPr="00EC0E69">
        <w:rPr>
          <w:rFonts w:ascii="Times New Roman" w:hAnsi="Times New Roman" w:cs="Times New Roman"/>
          <w:sz w:val="24"/>
          <w:szCs w:val="24"/>
          <w:lang w:val="uk-UA"/>
        </w:rPr>
        <w:t xml:space="preserve"> «Про ринки капіталу та організовані товарні ринки»</w:t>
      </w:r>
      <w:r w:rsidR="00EC0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48DE" w:rsidRPr="005648DE">
        <w:rPr>
          <w:rFonts w:ascii="Times New Roman" w:hAnsi="Times New Roman" w:cs="Times New Roman"/>
          <w:b/>
          <w:bCs/>
          <w:sz w:val="24"/>
          <w:szCs w:val="24"/>
          <w:lang w:val="uk-UA"/>
        </w:rPr>
        <w:t>738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648DE" w:rsidRPr="005648DE">
        <w:rPr>
          <w:rFonts w:ascii="Times New Roman" w:hAnsi="Times New Roman" w:cs="Times New Roman"/>
          <w:sz w:val="24"/>
          <w:szCs w:val="24"/>
        </w:rPr>
        <w:t>IX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 xml:space="preserve"> від 19.06.2020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E69">
        <w:rPr>
          <w:rFonts w:ascii="Times New Roman" w:hAnsi="Times New Roman" w:cs="Times New Roman"/>
          <w:sz w:val="24"/>
          <w:szCs w:val="24"/>
          <w:lang w:val="uk-UA"/>
        </w:rPr>
        <w:t xml:space="preserve">(далі – Закон №738) професійні учасники ринків капіталу </w:t>
      </w:r>
      <w:r w:rsidR="00EC0E69" w:rsidRPr="00EC0E69">
        <w:rPr>
          <w:rFonts w:ascii="Times New Roman" w:hAnsi="Times New Roman" w:cs="Times New Roman"/>
          <w:sz w:val="24"/>
          <w:szCs w:val="24"/>
          <w:lang w:val="uk-UA"/>
        </w:rPr>
        <w:t>та організован</w:t>
      </w:r>
      <w:r w:rsidR="00EC0E6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C0E69" w:rsidRPr="00EC0E69">
        <w:rPr>
          <w:rFonts w:ascii="Times New Roman" w:hAnsi="Times New Roman" w:cs="Times New Roman"/>
          <w:sz w:val="24"/>
          <w:szCs w:val="24"/>
          <w:lang w:val="uk-UA"/>
        </w:rPr>
        <w:t xml:space="preserve"> товарн</w:t>
      </w:r>
      <w:r w:rsidR="00EC0E69">
        <w:rPr>
          <w:rFonts w:ascii="Times New Roman" w:hAnsi="Times New Roman" w:cs="Times New Roman"/>
          <w:sz w:val="24"/>
          <w:szCs w:val="24"/>
          <w:lang w:val="uk-UA"/>
        </w:rPr>
        <w:t>их ринків до 01.01.2023 року зобов’язані створити у своїй структурі о</w:t>
      </w:r>
      <w:r w:rsidR="00EC0E69" w:rsidRPr="00EC0E69">
        <w:rPr>
          <w:rFonts w:ascii="Times New Roman" w:hAnsi="Times New Roman" w:cs="Times New Roman"/>
          <w:sz w:val="24"/>
          <w:szCs w:val="24"/>
          <w:lang w:val="uk-UA"/>
        </w:rPr>
        <w:t xml:space="preserve">рган, відповідальний за здійснення нагляду </w:t>
      </w:r>
      <w:r w:rsidR="00EC0E69">
        <w:rPr>
          <w:rFonts w:ascii="Times New Roman" w:hAnsi="Times New Roman" w:cs="Times New Roman"/>
          <w:sz w:val="24"/>
          <w:szCs w:val="24"/>
          <w:lang w:val="uk-UA"/>
        </w:rPr>
        <w:t>(далі – орган нагляду). Чинні на 2022 рік норми Закон</w:t>
      </w:r>
      <w:r w:rsidR="001C1A7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C0E69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1C1A7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1A7A" w:rsidRPr="005648DE">
        <w:rPr>
          <w:rFonts w:ascii="Times New Roman" w:hAnsi="Times New Roman" w:cs="Times New Roman"/>
          <w:sz w:val="24"/>
          <w:szCs w:val="24"/>
          <w:lang w:val="uk-UA"/>
        </w:rPr>
        <w:t>Про товариства з обмеженою та додатковою відповідальністю</w:t>
      </w:r>
      <w:r w:rsidR="001C1A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648DE" w:rsidRPr="005648DE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648DE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>06.02.2018 № 2275-</w:t>
      </w:r>
      <w:r w:rsidR="005648DE" w:rsidRPr="005648DE">
        <w:rPr>
          <w:rFonts w:ascii="Times New Roman" w:hAnsi="Times New Roman" w:cs="Times New Roman"/>
          <w:sz w:val="24"/>
          <w:szCs w:val="24"/>
        </w:rPr>
        <w:t>VIII</w:t>
      </w:r>
      <w:r w:rsidR="001C1A7A">
        <w:rPr>
          <w:rFonts w:ascii="Times New Roman" w:hAnsi="Times New Roman" w:cs="Times New Roman"/>
          <w:sz w:val="24"/>
          <w:szCs w:val="24"/>
          <w:lang w:val="uk-UA"/>
        </w:rPr>
        <w:t xml:space="preserve"> та «Про акціонерні товариства»</w:t>
      </w:r>
      <w:r w:rsidR="005648DE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>17.09.2008 № 514-</w:t>
      </w:r>
      <w:r w:rsidR="005648DE" w:rsidRPr="005648DE">
        <w:rPr>
          <w:rFonts w:ascii="Times New Roman" w:hAnsi="Times New Roman" w:cs="Times New Roman"/>
          <w:sz w:val="24"/>
          <w:szCs w:val="24"/>
        </w:rPr>
        <w:t>VI </w:t>
      </w:r>
      <w:r w:rsidR="001C1A7A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передбачають утворення такого органу нагляду виключно у формі наглядової ради товариства. </w:t>
      </w:r>
    </w:p>
    <w:p w14:paraId="56417F45" w14:textId="47DF6E56" w:rsidR="001C1A7A" w:rsidRDefault="001C1A7A" w:rsidP="005648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той же час,  парламентом України прийнято нову редакцію </w:t>
      </w:r>
      <w:r w:rsidR="00D25B7E" w:rsidRPr="00EC0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акціонерні товариства» </w:t>
      </w:r>
      <w:r w:rsidR="005648DE" w:rsidRPr="005648DE">
        <w:rPr>
          <w:rFonts w:ascii="Times New Roman" w:hAnsi="Times New Roman" w:cs="Times New Roman"/>
          <w:sz w:val="24"/>
          <w:szCs w:val="24"/>
          <w:lang w:val="uk-UA"/>
        </w:rPr>
        <w:t>від 27.07.2022 №2465-ІХ</w:t>
      </w:r>
      <w:r w:rsidR="00564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>та внесені зміни до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товариства з обмеженою та додатковою відповідальністю»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до Цивільного кодексу України, які 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>набира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 xml:space="preserve"> чинності з 01.01.2023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передбачають можливість 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товариствами 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C1A7A">
        <w:rPr>
          <w:rFonts w:ascii="Times New Roman" w:hAnsi="Times New Roman" w:cs="Times New Roman"/>
          <w:sz w:val="24"/>
          <w:szCs w:val="24"/>
          <w:lang w:val="uk-UA"/>
        </w:rPr>
        <w:t>однорівневої</w:t>
      </w:r>
      <w:proofErr w:type="spellEnd"/>
      <w:r w:rsidRPr="001C1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1C1A7A">
        <w:rPr>
          <w:rFonts w:ascii="Times New Roman" w:hAnsi="Times New Roman" w:cs="Times New Roman"/>
          <w:sz w:val="24"/>
          <w:szCs w:val="24"/>
          <w:lang w:val="uk-UA"/>
        </w:rPr>
        <w:t xml:space="preserve"> дворівневої систем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>. Тобто, з 1 січня 2023 року орган нагляду може існувати як у формі наглядової ради, так і у формі ради директорів.</w:t>
      </w:r>
    </w:p>
    <w:p w14:paraId="29BC528F" w14:textId="77777777" w:rsidR="001C1A7A" w:rsidRDefault="001C1A7A" w:rsidP="005648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Запровадження будь-якої з моделей управління товариства вимагає внесення змін до статуту</w:t>
      </w:r>
      <w:r w:rsidR="00CB5241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товариства, інших внутрішніх документів та здійснення відповідних реєстраційних дій.</w:t>
      </w:r>
    </w:p>
    <w:p w14:paraId="38B7FF48" w14:textId="29BD004C" w:rsidR="00CB5241" w:rsidRDefault="00CB5241" w:rsidP="005648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раціонального використання обмежених в період дії воєнного стану ресурсів товариств та запобігання вчинення ними правопорушень при виконанні вимог законодавства в частині впровадження корпоративного управління  просимо надати роз’яснення щодо можливості впровадження</w:t>
      </w:r>
      <w:r w:rsidRPr="00CB5241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професійними учасниками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однорівневої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системи управління шляхом прийняття загальними зборами товариств відповідних рішень у 2022 році та їх імплементації з 01.01.2023 року.</w:t>
      </w:r>
    </w:p>
    <w:p w14:paraId="52C11A75" w14:textId="77777777" w:rsidR="00122242" w:rsidRDefault="00122242" w:rsidP="005648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BAA0C" w14:textId="0F8B6926" w:rsidR="005648DE" w:rsidRPr="00122242" w:rsidRDefault="005648DE" w:rsidP="00122242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22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Генеральний директор                                                  </w:t>
      </w:r>
      <w:proofErr w:type="spellStart"/>
      <w:r w:rsidRPr="00122242">
        <w:rPr>
          <w:rFonts w:ascii="Times New Roman" w:hAnsi="Times New Roman" w:cs="Times New Roman"/>
          <w:b/>
          <w:bCs/>
          <w:sz w:val="24"/>
          <w:szCs w:val="24"/>
          <w:lang w:val="uk-UA"/>
        </w:rPr>
        <w:t>А.Рибальченко</w:t>
      </w:r>
      <w:proofErr w:type="spellEnd"/>
    </w:p>
    <w:sectPr w:rsidR="005648DE" w:rsidRPr="00122242" w:rsidSect="00122242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E"/>
    <w:rsid w:val="00122242"/>
    <w:rsid w:val="0014216C"/>
    <w:rsid w:val="001C1A7A"/>
    <w:rsid w:val="005648DE"/>
    <w:rsid w:val="00CB5241"/>
    <w:rsid w:val="00D25B7E"/>
    <w:rsid w:val="00E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4E79"/>
  <w15:chartTrackingRefBased/>
  <w15:docId w15:val="{2F680204-5F14-4B85-AFF1-2347758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8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Olga</cp:lastModifiedBy>
  <cp:revision>2</cp:revision>
  <dcterms:created xsi:type="dcterms:W3CDTF">2022-11-04T16:08:00Z</dcterms:created>
  <dcterms:modified xsi:type="dcterms:W3CDTF">2022-11-04T16:08:00Z</dcterms:modified>
</cp:coreProperties>
</file>