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6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622"/>
        <w:gridCol w:w="1515"/>
        <w:gridCol w:w="1238"/>
        <w:gridCol w:w="3190"/>
        <w:gridCol w:w="213"/>
      </w:tblGrid>
      <w:tr w:rsidR="00C73D2F" w:rsidRPr="00D224B1" w:rsidTr="00AA392F">
        <w:trPr>
          <w:gridBefore w:val="1"/>
          <w:gridAfter w:val="1"/>
          <w:wBefore w:w="108" w:type="dxa"/>
          <w:wAfter w:w="213" w:type="dxa"/>
          <w:trHeight w:val="620"/>
          <w:jc w:val="center"/>
        </w:trPr>
        <w:tc>
          <w:tcPr>
            <w:tcW w:w="3622" w:type="dxa"/>
            <w:hideMark/>
          </w:tcPr>
          <w:p w:rsidR="00C73D2F" w:rsidRPr="00370028" w:rsidRDefault="00F34D66" w:rsidP="00F34D66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27.04</w:t>
            </w:r>
            <w:r w:rsidR="001305B5">
              <w:rPr>
                <w:sz w:val="28"/>
                <w:szCs w:val="28"/>
                <w:lang w:eastAsia="ru-RU"/>
              </w:rPr>
              <w:t>.</w:t>
            </w:r>
            <w:r w:rsidR="008D4CEA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753" w:type="dxa"/>
            <w:gridSpan w:val="2"/>
            <w:hideMark/>
          </w:tcPr>
          <w:p w:rsidR="00C73D2F" w:rsidRPr="00370028" w:rsidRDefault="00C73D2F" w:rsidP="00C73D2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C73D2F" w:rsidRPr="00F34D66" w:rsidRDefault="008D4CEA" w:rsidP="00F34D66">
            <w:pPr>
              <w:spacing w:before="120"/>
              <w:ind w:firstLine="567"/>
              <w:rPr>
                <w:b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F34D66">
              <w:rPr>
                <w:sz w:val="28"/>
                <w:szCs w:val="28"/>
                <w:lang w:val="en-US" w:eastAsia="ru-RU"/>
              </w:rPr>
              <w:t>470</w:t>
            </w:r>
          </w:p>
        </w:tc>
      </w:tr>
      <w:tr w:rsidR="00242007" w:rsidRPr="002232B2" w:rsidTr="00AA392F">
        <w:tblPrEx>
          <w:jc w:val="left"/>
          <w:tblLook w:val="01E0" w:firstRow="1" w:lastRow="1" w:firstColumn="1" w:lastColumn="1" w:noHBand="0" w:noVBand="0"/>
        </w:tblPrEx>
        <w:tc>
          <w:tcPr>
            <w:tcW w:w="5245" w:type="dxa"/>
            <w:gridSpan w:val="3"/>
            <w:shd w:val="clear" w:color="auto" w:fill="auto"/>
          </w:tcPr>
          <w:p w:rsidR="00242007" w:rsidRPr="002232B2" w:rsidRDefault="00947978" w:rsidP="003B56C4">
            <w:pPr>
              <w:keepNext/>
              <w:ind w:right="14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Про внесення змін до </w:t>
            </w:r>
            <w:r w:rsidRPr="003E0220">
              <w:rPr>
                <w:bCs/>
                <w:color w:val="000000"/>
                <w:sz w:val="28"/>
                <w:szCs w:val="28"/>
              </w:rPr>
              <w:t>рішення Національної комісії з цінних паперів та фондового ринку від 23</w:t>
            </w:r>
            <w:r w:rsidR="0000636F">
              <w:rPr>
                <w:bCs/>
                <w:color w:val="000000"/>
                <w:sz w:val="28"/>
                <w:szCs w:val="28"/>
              </w:rPr>
              <w:t xml:space="preserve"> квітня </w:t>
            </w:r>
            <w:r w:rsidRPr="003E0220">
              <w:rPr>
                <w:bCs/>
                <w:color w:val="000000"/>
                <w:sz w:val="28"/>
                <w:szCs w:val="28"/>
              </w:rPr>
              <w:t>2022</w:t>
            </w:r>
            <w:r w:rsidR="0000636F">
              <w:rPr>
                <w:bCs/>
                <w:color w:val="000000"/>
                <w:sz w:val="28"/>
                <w:szCs w:val="28"/>
              </w:rPr>
              <w:t xml:space="preserve"> року</w:t>
            </w:r>
            <w:r w:rsidRPr="003E0220">
              <w:rPr>
                <w:bCs/>
                <w:color w:val="000000"/>
                <w:sz w:val="28"/>
                <w:szCs w:val="28"/>
              </w:rPr>
              <w:t xml:space="preserve"> № 314</w:t>
            </w:r>
          </w:p>
        </w:tc>
        <w:tc>
          <w:tcPr>
            <w:tcW w:w="4641" w:type="dxa"/>
            <w:gridSpan w:val="3"/>
            <w:shd w:val="clear" w:color="auto" w:fill="auto"/>
          </w:tcPr>
          <w:p w:rsidR="00242007" w:rsidRPr="002232B2" w:rsidRDefault="00242007" w:rsidP="00586E49">
            <w:pPr>
              <w:ind w:left="972"/>
              <w:jc w:val="both"/>
              <w:rPr>
                <w:sz w:val="28"/>
                <w:szCs w:val="28"/>
              </w:rPr>
            </w:pPr>
          </w:p>
          <w:p w:rsidR="00242007" w:rsidRPr="002232B2" w:rsidRDefault="00242007" w:rsidP="00586E49">
            <w:pPr>
              <w:ind w:left="452"/>
              <w:rPr>
                <w:sz w:val="28"/>
                <w:szCs w:val="28"/>
              </w:rPr>
            </w:pPr>
          </w:p>
        </w:tc>
      </w:tr>
    </w:tbl>
    <w:p w:rsidR="00947978" w:rsidRDefault="00947978" w:rsidP="003B56C4">
      <w:pPr>
        <w:spacing w:line="228" w:lineRule="auto"/>
        <w:ind w:firstLine="708"/>
        <w:jc w:val="both"/>
        <w:rPr>
          <w:noProof/>
          <w:sz w:val="28"/>
          <w:szCs w:val="28"/>
          <w:lang w:eastAsia="ru-RU"/>
        </w:rPr>
      </w:pPr>
    </w:p>
    <w:p w:rsidR="00242007" w:rsidRPr="005E39B5" w:rsidRDefault="0054245B" w:rsidP="003B56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Відповідно</w:t>
      </w:r>
      <w:r w:rsidRPr="0045125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 статті 6, пункт</w:t>
      </w:r>
      <w:r w:rsidR="00DE5309">
        <w:rPr>
          <w:noProof/>
          <w:sz w:val="28"/>
          <w:szCs w:val="28"/>
          <w:lang w:eastAsia="ru-RU"/>
        </w:rPr>
        <w:t>ів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rStyle w:val="fontstyle01"/>
        </w:rPr>
        <w:t>37</w:t>
      </w:r>
      <w:r w:rsidRPr="00DE5309">
        <w:rPr>
          <w:rStyle w:val="fontstyle01"/>
          <w:vertAlign w:val="superscript"/>
        </w:rPr>
        <w:t>26</w:t>
      </w:r>
      <w:r w:rsidR="00194099">
        <w:rPr>
          <w:noProof/>
          <w:sz w:val="28"/>
          <w:szCs w:val="28"/>
          <w:lang w:eastAsia="ru-RU"/>
        </w:rPr>
        <w:t>,</w:t>
      </w:r>
      <w:r w:rsidR="00DE5309">
        <w:rPr>
          <w:rStyle w:val="fontstyle01"/>
          <w:vertAlign w:val="superscript"/>
        </w:rPr>
        <w:t xml:space="preserve"> </w:t>
      </w:r>
      <w:r w:rsidR="00DE5309">
        <w:rPr>
          <w:rStyle w:val="fontstyle01"/>
        </w:rPr>
        <w:t>37</w:t>
      </w:r>
      <w:r w:rsidR="00DE5309" w:rsidRPr="00DE5309">
        <w:rPr>
          <w:rStyle w:val="fontstyle01"/>
          <w:vertAlign w:val="superscript"/>
        </w:rPr>
        <w:t>2</w:t>
      </w:r>
      <w:r w:rsidR="00DE5309">
        <w:rPr>
          <w:rStyle w:val="fontstyle01"/>
          <w:vertAlign w:val="superscript"/>
        </w:rPr>
        <w:t>7</w:t>
      </w:r>
      <w:r>
        <w:rPr>
          <w:rStyle w:val="fontstyle01"/>
        </w:rPr>
        <w:t xml:space="preserve"> частини другої статті 7, </w:t>
      </w:r>
      <w:r>
        <w:rPr>
          <w:noProof/>
          <w:sz w:val="28"/>
          <w:szCs w:val="28"/>
          <w:lang w:eastAsia="ru-RU"/>
        </w:rPr>
        <w:t>пункту 13 статті 8 Закону України «Про державне регулювання ринків капіталу та організованих товарних ринків», у зв’</w:t>
      </w:r>
      <w:r w:rsidRPr="002A74AD">
        <w:rPr>
          <w:noProof/>
          <w:sz w:val="28"/>
          <w:szCs w:val="28"/>
          <w:lang w:eastAsia="ru-RU"/>
        </w:rPr>
        <w:t>язку з введенням воєнного стану відповідно до Указу Прези</w:t>
      </w:r>
      <w:r>
        <w:rPr>
          <w:noProof/>
          <w:sz w:val="28"/>
          <w:szCs w:val="28"/>
          <w:lang w:eastAsia="ru-RU"/>
        </w:rPr>
        <w:t>д</w:t>
      </w:r>
      <w:r w:rsidRPr="002A74AD">
        <w:rPr>
          <w:noProof/>
          <w:sz w:val="28"/>
          <w:szCs w:val="28"/>
          <w:lang w:eastAsia="ru-RU"/>
        </w:rPr>
        <w:t xml:space="preserve">ента України </w:t>
      </w:r>
      <w:r w:rsidRPr="005E39B5">
        <w:rPr>
          <w:noProof/>
          <w:sz w:val="28"/>
          <w:szCs w:val="28"/>
          <w:lang w:eastAsia="ru-RU"/>
        </w:rPr>
        <w:t xml:space="preserve">№ 64/2022 від 24.02.2022, </w:t>
      </w:r>
      <w:r w:rsidRPr="005E39B5">
        <w:rPr>
          <w:sz w:val="28"/>
          <w:szCs w:val="28"/>
        </w:rPr>
        <w:t>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</w:p>
    <w:p w:rsidR="00423EF5" w:rsidRPr="005E39B5" w:rsidRDefault="00423EF5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:rsidR="00242007" w:rsidRPr="005E39B5" w:rsidRDefault="00242007" w:rsidP="003B56C4">
      <w:pPr>
        <w:pStyle w:val="BodyTextIndent"/>
        <w:spacing w:line="228" w:lineRule="auto"/>
      </w:pPr>
      <w:r w:rsidRPr="005E39B5">
        <w:t xml:space="preserve">Національна комісія з цінних паперів та фондового ринку </w:t>
      </w:r>
    </w:p>
    <w:p w:rsidR="00242007" w:rsidRPr="005E39B5" w:rsidRDefault="00242007" w:rsidP="003B56C4">
      <w:pPr>
        <w:spacing w:line="228" w:lineRule="auto"/>
        <w:ind w:firstLine="720"/>
        <w:jc w:val="center"/>
        <w:rPr>
          <w:sz w:val="28"/>
          <w:szCs w:val="28"/>
        </w:rPr>
      </w:pPr>
    </w:p>
    <w:p w:rsidR="00242007" w:rsidRPr="005E39B5" w:rsidRDefault="00242007" w:rsidP="003B56C4">
      <w:pPr>
        <w:spacing w:line="228" w:lineRule="auto"/>
        <w:jc w:val="center"/>
        <w:rPr>
          <w:b/>
          <w:sz w:val="28"/>
        </w:rPr>
      </w:pPr>
      <w:r w:rsidRPr="005E39B5">
        <w:rPr>
          <w:b/>
          <w:sz w:val="28"/>
        </w:rPr>
        <w:t>В И Р І Ш И Л А:</w:t>
      </w:r>
    </w:p>
    <w:p w:rsidR="00242007" w:rsidRPr="00A41640" w:rsidRDefault="00242007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A41640" w:rsidRPr="00A41640" w:rsidRDefault="0054245B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3469A">
        <w:rPr>
          <w:rFonts w:ascii="TimesNewRomanPSMT" w:hAnsi="TimesNewRomanPSMT" w:cs="TimesNewRomanPSMT"/>
          <w:sz w:val="28"/>
          <w:szCs w:val="28"/>
          <w:highlight w:val="yellow"/>
        </w:rPr>
        <w:t xml:space="preserve">1. </w:t>
      </w:r>
      <w:r w:rsidR="00A41640" w:rsidRPr="0013469A">
        <w:rPr>
          <w:rFonts w:ascii="TimesNewRomanPSMT" w:hAnsi="TimesNewRomanPSMT" w:cs="TimesNewRomanPSMT"/>
          <w:color w:val="FF0000"/>
          <w:sz w:val="28"/>
          <w:szCs w:val="28"/>
          <w:highlight w:val="yellow"/>
        </w:rPr>
        <w:t xml:space="preserve">Скасувати </w:t>
      </w:r>
      <w:r w:rsidR="00A41640" w:rsidRPr="0013469A">
        <w:rPr>
          <w:rFonts w:ascii="TimesNewRomanPSMT" w:hAnsi="TimesNewRomanPSMT" w:cs="TimesNewRomanPSMT"/>
          <w:sz w:val="28"/>
          <w:szCs w:val="28"/>
          <w:highlight w:val="yellow"/>
        </w:rPr>
        <w:t xml:space="preserve">рішення Національної комісії з цінних паперів та фондового ринку від 24 березня 2023 року № 348 «Про внесення змін до рішення Національної комісії з цінних паперів та фондового ринку від 23 квітня 2022 року № 314» та </w:t>
      </w:r>
      <w:r w:rsidR="003B56C4" w:rsidRPr="0013469A">
        <w:rPr>
          <w:rFonts w:ascii="TimesNewRomanPSMT" w:hAnsi="TimesNewRomanPSMT" w:cs="TimesNewRomanPSMT"/>
          <w:sz w:val="28"/>
          <w:szCs w:val="28"/>
          <w:highlight w:val="yellow"/>
        </w:rPr>
        <w:t>рішення Національної комісії з цінних паперів та фондового ринку</w:t>
      </w:r>
      <w:r w:rsidR="00A41640" w:rsidRPr="0013469A">
        <w:rPr>
          <w:rFonts w:ascii="TimesNewRomanPSMT" w:hAnsi="TimesNewRomanPSMT" w:cs="TimesNewRomanPSMT"/>
          <w:sz w:val="28"/>
          <w:szCs w:val="28"/>
          <w:highlight w:val="yellow"/>
        </w:rPr>
        <w:t xml:space="preserve"> від 11 квітня 2023 року № 413 «Про внесення змін до рішення Національної комісії з цінних паперів та фондового ринку від 23 квітня 2022 року № 314».</w:t>
      </w:r>
    </w:p>
    <w:p w:rsidR="00A41640" w:rsidRDefault="00A41640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:rsidR="003E0220" w:rsidRPr="005E39B5" w:rsidRDefault="00A41640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bCs/>
          <w:color w:val="000000"/>
          <w:sz w:val="28"/>
          <w:szCs w:val="28"/>
        </w:rPr>
      </w:pPr>
      <w:r w:rsidRPr="00A41640">
        <w:rPr>
          <w:rFonts w:ascii="TimesNewRomanPSMT" w:hAnsi="TimesNewRomanPSMT" w:cs="TimesNewRomanPSMT"/>
          <w:sz w:val="28"/>
          <w:szCs w:val="28"/>
        </w:rPr>
        <w:t>2.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3E0220" w:rsidRPr="00A41640">
        <w:rPr>
          <w:rFonts w:ascii="TimesNewRomanPSMT" w:hAnsi="TimesNewRomanPSMT" w:cs="TimesNewRomanPSMT"/>
          <w:sz w:val="28"/>
          <w:szCs w:val="28"/>
        </w:rPr>
        <w:t>Внести</w:t>
      </w:r>
      <w:proofErr w:type="spellEnd"/>
      <w:r w:rsidR="003E0220" w:rsidRPr="00A41640">
        <w:rPr>
          <w:rFonts w:ascii="TimesNewRomanPSMT" w:hAnsi="TimesNewRomanPSMT" w:cs="TimesNewRomanPSMT"/>
          <w:sz w:val="28"/>
          <w:szCs w:val="28"/>
        </w:rPr>
        <w:t xml:space="preserve"> до рішення Національної к</w:t>
      </w:r>
      <w:r w:rsidR="003E0220" w:rsidRPr="005E39B5">
        <w:rPr>
          <w:bCs/>
          <w:color w:val="000000"/>
          <w:sz w:val="28"/>
          <w:szCs w:val="28"/>
        </w:rPr>
        <w:t xml:space="preserve">омісії з цінних паперів та фондового ринку </w:t>
      </w:r>
      <w:r w:rsidR="0000636F" w:rsidRPr="005E39B5">
        <w:rPr>
          <w:bCs/>
          <w:color w:val="000000"/>
          <w:sz w:val="28"/>
          <w:szCs w:val="28"/>
        </w:rPr>
        <w:t xml:space="preserve">від 23 квітня 2022 року № 314 </w:t>
      </w:r>
      <w:r w:rsidR="00236C28" w:rsidRPr="005E39B5">
        <w:rPr>
          <w:sz w:val="28"/>
          <w:szCs w:val="28"/>
        </w:rPr>
        <w:t xml:space="preserve">«Про подання професійними учасниками ринків капіталу та організованих товарних ринків звітних даних та інших відомостей до Національної комісії з цінних паперів та фондового ринку під час дії воєнного стану» (зі змінами) </w:t>
      </w:r>
      <w:r w:rsidR="003E0220" w:rsidRPr="005E39B5">
        <w:rPr>
          <w:bCs/>
          <w:color w:val="000000"/>
          <w:sz w:val="28"/>
          <w:szCs w:val="28"/>
        </w:rPr>
        <w:t>такі зміни:</w:t>
      </w:r>
    </w:p>
    <w:p w:rsidR="00D2009C" w:rsidRPr="005E39B5" w:rsidRDefault="00D2009C" w:rsidP="003B56C4">
      <w:pPr>
        <w:widowControl w:val="0"/>
        <w:spacing w:line="228" w:lineRule="auto"/>
        <w:ind w:firstLine="851"/>
        <w:jc w:val="both"/>
        <w:rPr>
          <w:bCs/>
          <w:color w:val="000000"/>
          <w:sz w:val="28"/>
          <w:szCs w:val="28"/>
        </w:rPr>
      </w:pPr>
    </w:p>
    <w:p w:rsidR="00102549" w:rsidRPr="005E39B5" w:rsidRDefault="003E0220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bCs/>
          <w:color w:val="000000"/>
          <w:sz w:val="28"/>
          <w:szCs w:val="28"/>
        </w:rPr>
      </w:pPr>
      <w:r w:rsidRPr="005E39B5">
        <w:rPr>
          <w:bCs/>
          <w:color w:val="000000"/>
          <w:sz w:val="28"/>
          <w:szCs w:val="28"/>
        </w:rPr>
        <w:t xml:space="preserve">1) </w:t>
      </w:r>
      <w:r w:rsidR="00102549" w:rsidRPr="005E39B5">
        <w:rPr>
          <w:bCs/>
          <w:color w:val="000000"/>
          <w:sz w:val="28"/>
          <w:szCs w:val="28"/>
        </w:rPr>
        <w:t>у пункті 6:</w:t>
      </w:r>
    </w:p>
    <w:p w:rsidR="00102549" w:rsidRPr="005E39B5" w:rsidRDefault="00102549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 w:rsidRPr="005E39B5">
        <w:rPr>
          <w:bCs/>
          <w:color w:val="000000"/>
          <w:sz w:val="28"/>
          <w:szCs w:val="28"/>
        </w:rPr>
        <w:lastRenderedPageBreak/>
        <w:t>в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абзаці третьому слова «Якщо таким днем є останній день звітного місяця, довідка про розрахунок нормативу ліквідності активів подається один раз» замінити словами «</w:t>
      </w:r>
      <w:r w:rsidR="002D375F" w:rsidRPr="005E39B5">
        <w:rPr>
          <w:noProof/>
          <w:sz w:val="28"/>
          <w:szCs w:val="28"/>
          <w:lang w:eastAsia="ru-RU"/>
        </w:rPr>
        <w:t>Якщо таке відхилення припадає на останній день звітного місяця, довідка про розрахунок нормативу ліквідності активів подається один раз в строк, передбачений абзацом другим цього пункту.</w:t>
      </w:r>
      <w:r w:rsidR="00FC3D4A" w:rsidRPr="005E39B5">
        <w:rPr>
          <w:noProof/>
          <w:sz w:val="28"/>
          <w:szCs w:val="28"/>
          <w:lang w:eastAsia="ru-RU"/>
        </w:rPr>
        <w:t>»;</w:t>
      </w:r>
    </w:p>
    <w:p w:rsidR="00102549" w:rsidRPr="005E39B5" w:rsidRDefault="00102549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39B5">
        <w:rPr>
          <w:rFonts w:ascii="TimesNewRomanPSMT" w:hAnsi="TimesNewRomanPSMT" w:cs="TimesNewRomanPSMT"/>
          <w:sz w:val="28"/>
          <w:szCs w:val="28"/>
        </w:rPr>
        <w:t>доповнити пункт новим абзацом такого змісту:</w:t>
      </w:r>
    </w:p>
    <w:p w:rsidR="00102549" w:rsidRPr="005E39B5" w:rsidRDefault="00102549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39B5">
        <w:rPr>
          <w:rFonts w:ascii="TimesNewRomanPSMT" w:hAnsi="TimesNewRomanPSMT" w:cs="TimesNewRomanPSMT"/>
          <w:sz w:val="28"/>
          <w:szCs w:val="28"/>
        </w:rPr>
        <w:t>«</w:t>
      </w:r>
      <w:r w:rsidR="003B70E5" w:rsidRPr="005E39B5">
        <w:rPr>
          <w:rFonts w:ascii="TimesNewRomanPSMT" w:hAnsi="TimesNewRomanPSMT" w:cs="TimesNewRomanPSMT"/>
          <w:sz w:val="28"/>
          <w:szCs w:val="28"/>
        </w:rPr>
        <w:t>Дані повинні містити достовірну та повну інформацію. Чинними вважаються останні подані до Комісії Дані, складені на одну дату.</w:t>
      </w:r>
      <w:r w:rsidR="00FC3D4A" w:rsidRPr="005E39B5">
        <w:rPr>
          <w:rFonts w:ascii="TimesNewRomanPSMT" w:hAnsi="TimesNewRomanPSMT" w:cs="TimesNewRomanPSMT"/>
          <w:sz w:val="28"/>
          <w:szCs w:val="28"/>
        </w:rPr>
        <w:t>»;</w:t>
      </w:r>
    </w:p>
    <w:p w:rsidR="00102549" w:rsidRPr="005E39B5" w:rsidRDefault="00102549" w:rsidP="003B56C4">
      <w:pPr>
        <w:autoSpaceDE w:val="0"/>
        <w:autoSpaceDN w:val="0"/>
        <w:adjustRightInd w:val="0"/>
        <w:spacing w:line="228" w:lineRule="auto"/>
        <w:ind w:firstLine="851"/>
        <w:rPr>
          <w:rFonts w:ascii="TimesNewRomanPSMT" w:hAnsi="TimesNewRomanPSMT" w:cs="TimesNewRomanPSMT"/>
          <w:sz w:val="28"/>
          <w:szCs w:val="28"/>
        </w:rPr>
      </w:pPr>
    </w:p>
    <w:p w:rsidR="0000636F" w:rsidRPr="005E39B5" w:rsidRDefault="00102549" w:rsidP="003B56C4">
      <w:pPr>
        <w:autoSpaceDE w:val="0"/>
        <w:autoSpaceDN w:val="0"/>
        <w:adjustRightInd w:val="0"/>
        <w:spacing w:line="228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5E39B5">
        <w:rPr>
          <w:rFonts w:ascii="TimesNewRomanPSMT" w:hAnsi="TimesNewRomanPSMT" w:cs="TimesNewRomanPSMT"/>
          <w:sz w:val="28"/>
          <w:szCs w:val="28"/>
        </w:rPr>
        <w:t>2</w:t>
      </w:r>
      <w:r w:rsidR="0000636F" w:rsidRPr="005E39B5">
        <w:rPr>
          <w:rFonts w:ascii="TimesNewRomanPSMT" w:hAnsi="TimesNewRomanPSMT" w:cs="TimesNewRomanPSMT"/>
          <w:sz w:val="28"/>
          <w:szCs w:val="28"/>
        </w:rPr>
        <w:t>)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</w:t>
      </w:r>
      <w:r w:rsidR="0000636F" w:rsidRPr="005E39B5">
        <w:rPr>
          <w:rFonts w:ascii="TimesNewRomanPSMT" w:hAnsi="TimesNewRomanPSMT" w:cs="TimesNewRomanPSMT"/>
          <w:sz w:val="28"/>
          <w:szCs w:val="28"/>
        </w:rPr>
        <w:t>у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</w:t>
      </w:r>
      <w:r w:rsidR="0000636F" w:rsidRPr="005E39B5">
        <w:rPr>
          <w:rFonts w:ascii="TimesNewRomanPSMT" w:hAnsi="TimesNewRomanPSMT" w:cs="TimesNewRomanPSMT"/>
          <w:sz w:val="28"/>
          <w:szCs w:val="28"/>
        </w:rPr>
        <w:t>д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одатку </w:t>
      </w:r>
      <w:r w:rsidR="0000636F" w:rsidRPr="005E39B5">
        <w:rPr>
          <w:bCs/>
          <w:color w:val="000000"/>
          <w:sz w:val="28"/>
          <w:szCs w:val="28"/>
        </w:rPr>
        <w:t>до рішення</w:t>
      </w:r>
      <w:r w:rsidR="004B6FAC" w:rsidRPr="005E39B5">
        <w:rPr>
          <w:bCs/>
          <w:color w:val="000000"/>
          <w:sz w:val="28"/>
          <w:szCs w:val="28"/>
        </w:rPr>
        <w:t xml:space="preserve"> </w:t>
      </w:r>
      <w:r w:rsidR="00644DDA" w:rsidRPr="005E39B5">
        <w:rPr>
          <w:bCs/>
          <w:color w:val="000000"/>
          <w:sz w:val="28"/>
          <w:szCs w:val="28"/>
        </w:rPr>
        <w:t>Національної комісії з цінних паперів та фондового ринку від 23 квітня 2022 року № 314</w:t>
      </w:r>
      <w:r w:rsidR="0000636F" w:rsidRPr="005E39B5">
        <w:rPr>
          <w:rFonts w:ascii="TimesNewRomanPSMT" w:hAnsi="TimesNewRomanPSMT" w:cs="TimesNewRomanPSMT"/>
          <w:sz w:val="28"/>
          <w:szCs w:val="28"/>
        </w:rPr>
        <w:t>:</w:t>
      </w:r>
    </w:p>
    <w:p w:rsidR="0000636F" w:rsidRPr="005E39B5" w:rsidRDefault="0000636F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у таблиці 1:</w:t>
      </w:r>
    </w:p>
    <w:p w:rsidR="0000636F" w:rsidRPr="005E39B5" w:rsidRDefault="0000636F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39B5">
        <w:rPr>
          <w:rFonts w:ascii="TimesNewRomanPSMT" w:hAnsi="TimesNewRomanPSMT" w:cs="TimesNewRomanPSMT"/>
          <w:sz w:val="28"/>
          <w:szCs w:val="28"/>
        </w:rPr>
        <w:t>у рядку 12 слова «що включають загальну суму зобов’язань (довгострокових та поточних),» виключити;</w:t>
      </w:r>
    </w:p>
    <w:p w:rsidR="0000636F" w:rsidRPr="005E39B5" w:rsidRDefault="0000636F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bCs/>
          <w:color w:val="000000"/>
          <w:sz w:val="28"/>
          <w:szCs w:val="28"/>
        </w:rPr>
      </w:pPr>
      <w:r w:rsidRPr="005E39B5">
        <w:rPr>
          <w:bCs/>
          <w:color w:val="000000"/>
          <w:sz w:val="28"/>
          <w:szCs w:val="28"/>
        </w:rPr>
        <w:t xml:space="preserve">у рядку 13 </w:t>
      </w:r>
      <w:r w:rsidR="00F7269A" w:rsidRPr="005E39B5">
        <w:rPr>
          <w:bCs/>
          <w:color w:val="000000"/>
          <w:sz w:val="28"/>
          <w:szCs w:val="28"/>
        </w:rPr>
        <w:t>сло</w:t>
      </w:r>
      <w:r w:rsidRPr="005E39B5">
        <w:rPr>
          <w:bCs/>
          <w:color w:val="000000"/>
          <w:sz w:val="28"/>
          <w:szCs w:val="28"/>
        </w:rPr>
        <w:t>в</w:t>
      </w:r>
      <w:r w:rsidR="00F7269A" w:rsidRPr="005E39B5">
        <w:rPr>
          <w:bCs/>
          <w:color w:val="000000"/>
          <w:sz w:val="28"/>
          <w:szCs w:val="28"/>
        </w:rPr>
        <w:t>а</w:t>
      </w:r>
      <w:r w:rsidRPr="005E39B5">
        <w:rPr>
          <w:bCs/>
          <w:color w:val="000000"/>
          <w:sz w:val="28"/>
          <w:szCs w:val="28"/>
        </w:rPr>
        <w:t xml:space="preserve"> «</w:t>
      </w:r>
      <w:r w:rsidR="00F7269A" w:rsidRPr="005E39B5">
        <w:rPr>
          <w:sz w:val="28"/>
        </w:rPr>
        <w:t>що здійснюється професійним учасником</w:t>
      </w:r>
      <w:r w:rsidRPr="005E39B5">
        <w:rPr>
          <w:bCs/>
          <w:color w:val="000000"/>
          <w:sz w:val="28"/>
          <w:szCs w:val="28"/>
        </w:rPr>
        <w:t xml:space="preserve">» </w:t>
      </w:r>
      <w:r w:rsidR="00F7269A" w:rsidRPr="005E39B5">
        <w:rPr>
          <w:bCs/>
          <w:color w:val="000000"/>
          <w:sz w:val="28"/>
          <w:szCs w:val="28"/>
        </w:rPr>
        <w:t xml:space="preserve">замінити </w:t>
      </w:r>
      <w:r w:rsidRPr="005E39B5">
        <w:rPr>
          <w:bCs/>
          <w:color w:val="000000"/>
          <w:sz w:val="28"/>
          <w:szCs w:val="28"/>
        </w:rPr>
        <w:t>словами «ліцензію на провадження якого має професійний учасник»;</w:t>
      </w:r>
    </w:p>
    <w:p w:rsidR="00685993" w:rsidRDefault="00011DDD" w:rsidP="003B56C4">
      <w:pPr>
        <w:autoSpaceDE w:val="0"/>
        <w:autoSpaceDN w:val="0"/>
        <w:adjustRightInd w:val="0"/>
        <w:spacing w:line="228" w:lineRule="auto"/>
        <w:ind w:firstLine="851"/>
        <w:rPr>
          <w:bCs/>
          <w:color w:val="000000"/>
          <w:sz w:val="28"/>
          <w:szCs w:val="28"/>
        </w:rPr>
      </w:pPr>
      <w:r w:rsidRPr="005E39B5">
        <w:rPr>
          <w:bCs/>
          <w:color w:val="000000"/>
          <w:sz w:val="28"/>
          <w:szCs w:val="28"/>
        </w:rPr>
        <w:t>у виносці 1</w:t>
      </w:r>
      <w:r w:rsidR="00685993">
        <w:rPr>
          <w:bCs/>
          <w:color w:val="000000"/>
          <w:sz w:val="28"/>
          <w:szCs w:val="28"/>
        </w:rPr>
        <w:t>:</w:t>
      </w:r>
    </w:p>
    <w:p w:rsidR="00011DDD" w:rsidRPr="005E39B5" w:rsidRDefault="00011DDD" w:rsidP="003B56C4">
      <w:pPr>
        <w:autoSpaceDE w:val="0"/>
        <w:autoSpaceDN w:val="0"/>
        <w:adjustRightInd w:val="0"/>
        <w:spacing w:line="228" w:lineRule="auto"/>
        <w:ind w:firstLine="851"/>
        <w:rPr>
          <w:bCs/>
          <w:color w:val="000000"/>
          <w:sz w:val="28"/>
          <w:szCs w:val="28"/>
        </w:rPr>
      </w:pPr>
      <w:r w:rsidRPr="005E39B5">
        <w:rPr>
          <w:bCs/>
          <w:color w:val="000000"/>
          <w:sz w:val="28"/>
          <w:szCs w:val="28"/>
        </w:rPr>
        <w:t>після слів «нормативного значення» доповнити словами «, та на дату, на яку показник було приведено у відповідність до нормативного значення»;</w:t>
      </w:r>
    </w:p>
    <w:p w:rsidR="00685993" w:rsidRDefault="00685993" w:rsidP="003B56C4">
      <w:pPr>
        <w:pStyle w:val="rvps7"/>
        <w:shd w:val="clear" w:color="auto" w:fill="FFFFFF"/>
        <w:spacing w:before="0" w:beforeAutospacing="0" w:after="0" w:afterAutospacing="0" w:line="228" w:lineRule="auto"/>
        <w:ind w:firstLine="851"/>
        <w:jc w:val="both"/>
        <w:rPr>
          <w:sz w:val="28"/>
          <w:szCs w:val="28"/>
        </w:rPr>
      </w:pPr>
      <w:r w:rsidRPr="003C775C">
        <w:rPr>
          <w:sz w:val="28"/>
          <w:szCs w:val="28"/>
        </w:rPr>
        <w:t>слова та цифр</w:t>
      </w:r>
      <w:r>
        <w:rPr>
          <w:sz w:val="28"/>
          <w:szCs w:val="28"/>
        </w:rPr>
        <w:t>и</w:t>
      </w:r>
      <w:r w:rsidRPr="003C775C">
        <w:rPr>
          <w:sz w:val="28"/>
          <w:szCs w:val="28"/>
        </w:rPr>
        <w:t xml:space="preserve"> «таблиці</w:t>
      </w:r>
      <w:r w:rsidRPr="0093737B">
        <w:rPr>
          <w:sz w:val="28"/>
          <w:szCs w:val="28"/>
          <w:lang w:val="ru-RU"/>
        </w:rPr>
        <w:t>1</w:t>
      </w:r>
      <w:r w:rsidRPr="003C775C">
        <w:rPr>
          <w:sz w:val="28"/>
          <w:szCs w:val="28"/>
        </w:rPr>
        <w:t xml:space="preserve"> і таблиці 2» замінити </w:t>
      </w:r>
      <w:r>
        <w:rPr>
          <w:sz w:val="28"/>
          <w:szCs w:val="28"/>
        </w:rPr>
        <w:t>словом та цифрами «таблиць 1 - 3»;</w:t>
      </w:r>
    </w:p>
    <w:p w:rsidR="004B6FAC" w:rsidRPr="005E39B5" w:rsidRDefault="004B6FAC" w:rsidP="003B56C4">
      <w:pPr>
        <w:spacing w:line="228" w:lineRule="auto"/>
        <w:ind w:firstLine="851"/>
        <w:jc w:val="both"/>
        <w:rPr>
          <w:sz w:val="28"/>
          <w:szCs w:val="28"/>
        </w:rPr>
      </w:pPr>
    </w:p>
    <w:p w:rsidR="0000636F" w:rsidRPr="005E39B5" w:rsidRDefault="0000636F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у таблиці 2:</w:t>
      </w:r>
    </w:p>
    <w:p w:rsidR="00817729" w:rsidRPr="005E39B5" w:rsidRDefault="00817729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рядки 14 – 16 викласти в такій редакції:</w:t>
      </w:r>
    </w:p>
    <w:p w:rsidR="00817729" w:rsidRPr="005E39B5" w:rsidRDefault="00817729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897"/>
      </w:tblGrid>
      <w:tr w:rsidR="00817729" w:rsidRPr="005E39B5" w:rsidTr="001305B5">
        <w:tc>
          <w:tcPr>
            <w:tcW w:w="1348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14</w:t>
            </w:r>
          </w:p>
        </w:tc>
        <w:tc>
          <w:tcPr>
            <w:tcW w:w="8897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Загальна вартість цінних паперів, грн.</w:t>
            </w:r>
          </w:p>
        </w:tc>
      </w:tr>
      <w:tr w:rsidR="00817729" w:rsidRPr="005E39B5" w:rsidTr="001305B5">
        <w:tc>
          <w:tcPr>
            <w:tcW w:w="1348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15</w:t>
            </w:r>
          </w:p>
        </w:tc>
        <w:tc>
          <w:tcPr>
            <w:tcW w:w="8897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Вартість цінних паперів, що включається до розрахунку, грн</w:t>
            </w:r>
          </w:p>
        </w:tc>
      </w:tr>
      <w:tr w:rsidR="00817729" w:rsidRPr="005E39B5" w:rsidTr="001305B5">
        <w:tc>
          <w:tcPr>
            <w:tcW w:w="1348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16</w:t>
            </w:r>
          </w:p>
        </w:tc>
        <w:tc>
          <w:tcPr>
            <w:tcW w:w="8897" w:type="dxa"/>
            <w:shd w:val="clear" w:color="auto" w:fill="auto"/>
          </w:tcPr>
          <w:p w:rsidR="00817729" w:rsidRPr="001305B5" w:rsidRDefault="00817729" w:rsidP="003B56C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305B5">
              <w:rPr>
                <w:sz w:val="28"/>
                <w:szCs w:val="28"/>
              </w:rPr>
              <w:t>Частка вартості цінних паперів, що включається до розрахунку, від суми ГК</w:t>
            </w:r>
            <w:r w:rsidRPr="001305B5">
              <w:rPr>
                <w:sz w:val="28"/>
                <w:szCs w:val="28"/>
                <w:vertAlign w:val="superscript"/>
              </w:rPr>
              <w:t>3</w:t>
            </w:r>
            <w:r w:rsidRPr="001305B5">
              <w:rPr>
                <w:sz w:val="28"/>
                <w:szCs w:val="28"/>
              </w:rPr>
              <w:t xml:space="preserve"> + ОВДП</w:t>
            </w:r>
            <w:r w:rsidRPr="001305B5">
              <w:rPr>
                <w:sz w:val="28"/>
                <w:szCs w:val="28"/>
                <w:vertAlign w:val="superscript"/>
              </w:rPr>
              <w:t xml:space="preserve">4 </w:t>
            </w:r>
            <w:r w:rsidRPr="001305B5">
              <w:rPr>
                <w:sz w:val="28"/>
                <w:szCs w:val="28"/>
              </w:rPr>
              <w:t>+ ОЗДП</w:t>
            </w:r>
            <w:r w:rsidRPr="001305B5">
              <w:rPr>
                <w:sz w:val="28"/>
                <w:szCs w:val="28"/>
                <w:vertAlign w:val="superscript"/>
              </w:rPr>
              <w:t>5</w:t>
            </w:r>
            <w:r w:rsidRPr="001305B5">
              <w:rPr>
                <w:sz w:val="28"/>
                <w:szCs w:val="28"/>
              </w:rPr>
              <w:t>, %</w:t>
            </w:r>
            <w:r w:rsidRPr="001305B5">
              <w:rPr>
                <w:sz w:val="28"/>
                <w:szCs w:val="28"/>
                <w:vertAlign w:val="superscript"/>
              </w:rPr>
              <w:t>6</w:t>
            </w:r>
          </w:p>
        </w:tc>
      </w:tr>
    </w:tbl>
    <w:p w:rsidR="00817729" w:rsidRPr="005E39B5" w:rsidRDefault="00817729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»;</w:t>
      </w:r>
    </w:p>
    <w:p w:rsidR="00817729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рядок 17 виключити.</w:t>
      </w:r>
    </w:p>
    <w:p w:rsidR="00817729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У зв’язку з цим рядок 18 вважати рядком 17;</w:t>
      </w:r>
    </w:p>
    <w:p w:rsidR="00817729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виноску 3 викласти в такій редакції:</w:t>
      </w:r>
    </w:p>
    <w:p w:rsidR="00565387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«</w:t>
      </w:r>
      <w:r w:rsidRPr="005E39B5">
        <w:rPr>
          <w:rFonts w:ascii="TimesNewRomanPSMT" w:hAnsi="TimesNewRomanPSMT" w:cs="TimesNewRomanPSMT"/>
          <w:sz w:val="28"/>
          <w:szCs w:val="28"/>
          <w:vertAlign w:val="superscript"/>
        </w:rPr>
        <w:t>3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Грошові кошти, що включають кошти професійного учасника на поточних рахунках та </w:t>
      </w:r>
      <w:r w:rsidR="00A524E8" w:rsidRPr="005E39B5">
        <w:rPr>
          <w:rFonts w:ascii="TimesNewRomanPSMT" w:hAnsi="TimesNewRomanPSMT" w:cs="TimesNewRomanPSMT"/>
          <w:sz w:val="28"/>
          <w:szCs w:val="28"/>
        </w:rPr>
        <w:t>депозити в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банках (крім банків, у яких запроваджено тимчасову адміністрацію або проводиться процедура ліквідації), грн.</w:t>
      </w:r>
      <w:r w:rsidRPr="005E39B5">
        <w:rPr>
          <w:sz w:val="28"/>
          <w:szCs w:val="28"/>
        </w:rPr>
        <w:t>»;</w:t>
      </w:r>
    </w:p>
    <w:p w:rsidR="00565387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доповнити після виноски 3 виносками 4, 5 такого змісту:</w:t>
      </w:r>
    </w:p>
    <w:p w:rsidR="00565387" w:rsidRPr="005E39B5" w:rsidRDefault="00565387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39B5">
        <w:rPr>
          <w:sz w:val="28"/>
          <w:szCs w:val="28"/>
        </w:rPr>
        <w:t>«</w:t>
      </w:r>
      <w:r w:rsidRPr="005E39B5">
        <w:rPr>
          <w:rFonts w:ascii="TimesNewRomanPSMT" w:hAnsi="TimesNewRomanPSMT" w:cs="TimesNewRomanPSMT"/>
          <w:sz w:val="28"/>
          <w:szCs w:val="28"/>
          <w:vertAlign w:val="superscript"/>
        </w:rPr>
        <w:t>4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Облігації внутрішньої державної позики України, що належать професійному учаснику та обліковуються на його рахунках в цінних паперах, грн.</w:t>
      </w:r>
    </w:p>
    <w:p w:rsidR="00565387" w:rsidRPr="005E39B5" w:rsidRDefault="00565387" w:rsidP="003B56C4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5E39B5">
        <w:rPr>
          <w:rFonts w:ascii="TimesNewRomanPSMT" w:hAnsi="TimesNewRomanPSMT" w:cs="TimesNewRomanPSMT"/>
          <w:sz w:val="28"/>
          <w:szCs w:val="28"/>
          <w:vertAlign w:val="superscript"/>
        </w:rPr>
        <w:t>5</w:t>
      </w:r>
      <w:r w:rsidRPr="005E39B5">
        <w:rPr>
          <w:rFonts w:ascii="TimesNewRomanPSMT" w:hAnsi="TimesNewRomanPSMT" w:cs="TimesNewRomanPSMT"/>
          <w:sz w:val="28"/>
          <w:szCs w:val="28"/>
        </w:rPr>
        <w:t xml:space="preserve"> Облігації зовнішньої державної позики України, що належать професійному учаснику та обліковуються на його рахунках в цінних паперах, грн.</w:t>
      </w:r>
      <w:r w:rsidRPr="005E39B5">
        <w:rPr>
          <w:sz w:val="28"/>
          <w:szCs w:val="28"/>
        </w:rPr>
        <w:t>».</w:t>
      </w:r>
    </w:p>
    <w:p w:rsidR="00194406" w:rsidRPr="005E39B5" w:rsidRDefault="00565387" w:rsidP="003B56C4">
      <w:pPr>
        <w:spacing w:line="228" w:lineRule="auto"/>
        <w:ind w:firstLine="851"/>
        <w:jc w:val="both"/>
        <w:rPr>
          <w:sz w:val="28"/>
          <w:szCs w:val="28"/>
        </w:rPr>
      </w:pPr>
      <w:r w:rsidRPr="005E39B5">
        <w:rPr>
          <w:sz w:val="28"/>
          <w:szCs w:val="28"/>
        </w:rPr>
        <w:t>У зв’язку з цим виноску 4 вважати виноскою 6;</w:t>
      </w:r>
    </w:p>
    <w:p w:rsidR="001305B5" w:rsidRPr="005E39B5" w:rsidRDefault="001305B5" w:rsidP="003B56C4">
      <w:pPr>
        <w:spacing w:line="228" w:lineRule="auto"/>
        <w:ind w:firstLine="851"/>
        <w:jc w:val="both"/>
        <w:rPr>
          <w:rStyle w:val="rvts82"/>
          <w:sz w:val="28"/>
          <w:szCs w:val="28"/>
        </w:rPr>
      </w:pPr>
    </w:p>
    <w:p w:rsidR="00194406" w:rsidRPr="005E39B5" w:rsidRDefault="00E0525E" w:rsidP="003B56C4">
      <w:pPr>
        <w:spacing w:line="228" w:lineRule="auto"/>
        <w:ind w:right="225" w:firstLine="851"/>
        <w:jc w:val="both"/>
        <w:rPr>
          <w:rStyle w:val="rvts82"/>
          <w:sz w:val="28"/>
          <w:szCs w:val="28"/>
          <w:shd w:val="clear" w:color="auto" w:fill="FFFFFF"/>
        </w:rPr>
      </w:pPr>
      <w:r w:rsidRPr="005E39B5">
        <w:rPr>
          <w:rStyle w:val="rvts82"/>
          <w:sz w:val="28"/>
          <w:szCs w:val="28"/>
          <w:shd w:val="clear" w:color="auto" w:fill="FFFFFF"/>
        </w:rPr>
        <w:t>д</w:t>
      </w:r>
      <w:r w:rsidR="00194406" w:rsidRPr="005E39B5">
        <w:rPr>
          <w:rStyle w:val="rvts82"/>
          <w:sz w:val="28"/>
          <w:szCs w:val="28"/>
          <w:shd w:val="clear" w:color="auto" w:fill="FFFFFF"/>
        </w:rPr>
        <w:t>оповнити додаток новою таблицею такого змісту:</w:t>
      </w:r>
    </w:p>
    <w:p w:rsidR="00A41640" w:rsidRPr="00A714FD" w:rsidRDefault="00A41640" w:rsidP="003B56C4">
      <w:pPr>
        <w:autoSpaceDE w:val="0"/>
        <w:autoSpaceDN w:val="0"/>
        <w:adjustRightInd w:val="0"/>
        <w:spacing w:line="228" w:lineRule="auto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A714FD">
        <w:rPr>
          <w:sz w:val="28"/>
          <w:szCs w:val="28"/>
        </w:rPr>
        <w:t>«</w:t>
      </w:r>
      <w:r w:rsidRPr="00A714FD">
        <w:rPr>
          <w:rFonts w:ascii="TimesNewRomanPS-BoldMT" w:hAnsi="TimesNewRomanPS-BoldMT" w:cs="TimesNewRomanPS-BoldMT"/>
          <w:bCs/>
          <w:sz w:val="28"/>
          <w:szCs w:val="28"/>
        </w:rPr>
        <w:t>Грошові кошти</w:t>
      </w:r>
    </w:p>
    <w:p w:rsidR="00A41640" w:rsidRPr="00A714FD" w:rsidRDefault="00A41640" w:rsidP="003B56C4">
      <w:pPr>
        <w:autoSpaceDE w:val="0"/>
        <w:autoSpaceDN w:val="0"/>
        <w:adjustRightInd w:val="0"/>
        <w:spacing w:line="228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A714FD">
        <w:rPr>
          <w:rFonts w:ascii="TimesNewRomanPS-ItalicMT" w:hAnsi="TimesNewRomanPS-ItalicMT" w:cs="TimesNewRomanPS-ItalicMT"/>
          <w:i/>
          <w:iCs/>
          <w:sz w:val="28"/>
          <w:szCs w:val="28"/>
        </w:rPr>
        <w:t>Таблиця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664"/>
      </w:tblGrid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Код за ЄДРПОУ професійного учасника ринків капіталу та організованих товарних</w:t>
            </w:r>
          </w:p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ринків (далі – професійний учасник)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Найменування професійного учасника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Звітний рік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Звітний місяць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Дата, на яку здійснено розрахунок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Код за ЄДРПОУ банку, в якому зберігаються кошти професійного учасника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Найменування банку, в якому зберігаються кошти професійного учасника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Тип банківського рахунку, на якому зберігаються кошти (поточний рахунок - 1, вкладний (депозитний) рахунок до запитання - 2, вкладний (депозитний) рахунок на встановлений строк- 3)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Сума грошових коштів на банківському рахунку у гривнях</w:t>
            </w:r>
            <w:r w:rsidRPr="00422B9B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1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 xml:space="preserve">10 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Назва валюти</w:t>
            </w:r>
            <w:r w:rsidRPr="00422B9B">
              <w:rPr>
                <w:rFonts w:ascii="TimesNewRomanPSMT" w:hAnsi="TimesNewRomanPSMT" w:cs="TimesNewRomanPSMT"/>
                <w:sz w:val="28"/>
                <w:szCs w:val="28"/>
                <w:vertAlign w:val="superscript"/>
              </w:rPr>
              <w:t>2</w:t>
            </w:r>
          </w:p>
        </w:tc>
      </w:tr>
      <w:tr w:rsidR="00A41640" w:rsidRPr="00A714FD" w:rsidTr="00422B9B">
        <w:tc>
          <w:tcPr>
            <w:tcW w:w="537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11</w:t>
            </w:r>
          </w:p>
        </w:tc>
        <w:tc>
          <w:tcPr>
            <w:tcW w:w="9664" w:type="dxa"/>
            <w:shd w:val="clear" w:color="auto" w:fill="auto"/>
          </w:tcPr>
          <w:p w:rsidR="00A41640" w:rsidRPr="00422B9B" w:rsidRDefault="00A41640" w:rsidP="00422B9B">
            <w:pPr>
              <w:autoSpaceDE w:val="0"/>
              <w:autoSpaceDN w:val="0"/>
              <w:adjustRightInd w:val="0"/>
              <w:spacing w:line="228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22B9B">
              <w:rPr>
                <w:rFonts w:ascii="TimesNewRomanPSMT" w:hAnsi="TimesNewRomanPSMT" w:cs="TimesNewRomanPSMT"/>
                <w:sz w:val="28"/>
                <w:szCs w:val="28"/>
              </w:rPr>
              <w:t>Примітки</w:t>
            </w:r>
          </w:p>
        </w:tc>
      </w:tr>
    </w:tbl>
    <w:p w:rsidR="00A41640" w:rsidRPr="00A714FD" w:rsidRDefault="00A41640" w:rsidP="003B56C4">
      <w:pPr>
        <w:autoSpaceDE w:val="0"/>
        <w:autoSpaceDN w:val="0"/>
        <w:adjustRightInd w:val="0"/>
        <w:spacing w:line="228" w:lineRule="auto"/>
        <w:rPr>
          <w:rFonts w:ascii="TimesNewRomanPSMT" w:hAnsi="TimesNewRomanPSMT" w:cs="TimesNewRomanPSMT"/>
          <w:sz w:val="28"/>
          <w:szCs w:val="28"/>
        </w:rPr>
      </w:pPr>
    </w:p>
    <w:p w:rsidR="00A41640" w:rsidRPr="00A714FD" w:rsidRDefault="00A41640" w:rsidP="003B56C4">
      <w:pPr>
        <w:autoSpaceDE w:val="0"/>
        <w:autoSpaceDN w:val="0"/>
        <w:adjustRightInd w:val="0"/>
        <w:spacing w:line="228" w:lineRule="auto"/>
        <w:rPr>
          <w:rFonts w:ascii="TimesNewRomanPSMT" w:hAnsi="TimesNewRomanPSMT" w:cs="TimesNewRomanPSMT"/>
          <w:sz w:val="28"/>
          <w:szCs w:val="28"/>
        </w:rPr>
      </w:pPr>
      <w:r w:rsidRPr="00A714FD">
        <w:rPr>
          <w:rFonts w:ascii="TimesNewRomanPSMT" w:hAnsi="TimesNewRomanPSMT" w:cs="TimesNewRomanPSMT"/>
          <w:sz w:val="28"/>
          <w:szCs w:val="28"/>
        </w:rPr>
        <w:t>____________________</w:t>
      </w:r>
    </w:p>
    <w:p w:rsidR="00A41640" w:rsidRDefault="00A41640" w:rsidP="003B56C4">
      <w:pPr>
        <w:spacing w:line="228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278C0">
        <w:rPr>
          <w:rFonts w:ascii="TimesNewRomanPSMT" w:hAnsi="TimesNewRomanPSMT" w:cs="TimesNewRomanPSMT"/>
          <w:b/>
          <w:sz w:val="28"/>
          <w:szCs w:val="28"/>
        </w:rPr>
        <w:t>Примітка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Pr="00A714FD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</w:t>
      </w:r>
      <w:r w:rsidRPr="00A714FD">
        <w:rPr>
          <w:rFonts w:ascii="TimesNewRomanPSMT" w:hAnsi="TimesNewRomanPSMT" w:cs="TimesNewRomanPSMT"/>
          <w:sz w:val="28"/>
          <w:szCs w:val="28"/>
        </w:rPr>
        <w:t xml:space="preserve">ядки </w:t>
      </w:r>
      <w:r>
        <w:rPr>
          <w:rFonts w:ascii="TimesNewRomanPSMT" w:hAnsi="TimesNewRomanPSMT" w:cs="TimesNewRomanPSMT"/>
          <w:sz w:val="28"/>
          <w:szCs w:val="28"/>
        </w:rPr>
        <w:t>6</w:t>
      </w:r>
      <w:r w:rsidRPr="00A714FD">
        <w:rPr>
          <w:rFonts w:ascii="TimesNewRomanPSMT" w:hAnsi="TimesNewRomanPSMT" w:cs="TimesNewRomanPSMT"/>
          <w:sz w:val="28"/>
          <w:szCs w:val="28"/>
        </w:rPr>
        <w:t>-1</w:t>
      </w:r>
      <w:r>
        <w:rPr>
          <w:rFonts w:ascii="TimesNewRomanPSMT" w:hAnsi="TimesNewRomanPSMT" w:cs="TimesNewRomanPSMT"/>
          <w:sz w:val="28"/>
          <w:szCs w:val="28"/>
        </w:rPr>
        <w:t>1</w:t>
      </w:r>
      <w:r w:rsidRPr="00A714FD">
        <w:rPr>
          <w:rFonts w:ascii="TimesNewRomanPSMT" w:hAnsi="TimesNewRomanPSMT" w:cs="TimesNewRomanPSMT"/>
          <w:sz w:val="28"/>
          <w:szCs w:val="28"/>
        </w:rPr>
        <w:t xml:space="preserve"> заповнюються окремо за </w:t>
      </w:r>
      <w:r>
        <w:rPr>
          <w:rFonts w:ascii="TimesNewRomanPSMT" w:hAnsi="TimesNewRomanPSMT" w:cs="TimesNewRomanPSMT"/>
          <w:sz w:val="28"/>
          <w:szCs w:val="28"/>
        </w:rPr>
        <w:t>кожним банком</w:t>
      </w:r>
      <w:r w:rsidRPr="00A714FD">
        <w:rPr>
          <w:rFonts w:ascii="TimesNewRomanPSMT" w:hAnsi="TimesNewRomanPSMT" w:cs="TimesNewRomanPSMT"/>
          <w:sz w:val="28"/>
          <w:szCs w:val="28"/>
        </w:rPr>
        <w:t xml:space="preserve">, а також за кожним </w:t>
      </w:r>
      <w:r>
        <w:rPr>
          <w:rFonts w:ascii="TimesNewRomanPSMT" w:hAnsi="TimesNewRomanPSMT" w:cs="TimesNewRomanPSMT"/>
          <w:sz w:val="28"/>
          <w:szCs w:val="28"/>
        </w:rPr>
        <w:t xml:space="preserve">банківським </w:t>
      </w:r>
      <w:r w:rsidRPr="00A714FD">
        <w:rPr>
          <w:rFonts w:ascii="TimesNewRomanPSMT" w:hAnsi="TimesNewRomanPSMT" w:cs="TimesNewRomanPSMT"/>
          <w:sz w:val="28"/>
          <w:szCs w:val="28"/>
        </w:rPr>
        <w:t>рахунком, відкритим професійним учасником у банку.</w:t>
      </w:r>
    </w:p>
    <w:p w:rsidR="00A41640" w:rsidRPr="0087446F" w:rsidRDefault="00A41640" w:rsidP="003B56C4">
      <w:pPr>
        <w:spacing w:line="228" w:lineRule="auto"/>
        <w:jc w:val="both"/>
        <w:rPr>
          <w:rFonts w:ascii="TimesNewRomanPSMT" w:hAnsi="TimesNewRomanPSMT" w:cs="TimesNewRomanPSMT"/>
        </w:rPr>
      </w:pPr>
    </w:p>
    <w:p w:rsidR="00A41640" w:rsidRPr="0087446F" w:rsidRDefault="00A41640" w:rsidP="003B56C4">
      <w:pPr>
        <w:spacing w:line="228" w:lineRule="auto"/>
        <w:jc w:val="both"/>
        <w:rPr>
          <w:rFonts w:ascii="TimesNewRomanPSMT" w:hAnsi="TimesNewRomanPSMT" w:cs="TimesNewRomanPSMT"/>
        </w:rPr>
      </w:pPr>
      <w:r w:rsidRPr="0013469A">
        <w:rPr>
          <w:rFonts w:ascii="TimesNewRomanPSMT" w:hAnsi="TimesNewRomanPSMT" w:cs="TimesNewRomanPSMT"/>
          <w:highlight w:val="yellow"/>
          <w:vertAlign w:val="superscript"/>
        </w:rPr>
        <w:t>1</w:t>
      </w:r>
      <w:r w:rsidRPr="0013469A">
        <w:rPr>
          <w:rFonts w:ascii="TimesNewRomanPSMT" w:hAnsi="TimesNewRomanPSMT" w:cs="TimesNewRomanPSMT"/>
          <w:highlight w:val="yellow"/>
        </w:rPr>
        <w:t xml:space="preserve"> У разі обліку на банківському рахунку коштів в іноземній валюті перерахування суми коштів в іноземній валюті здійснюється за </w:t>
      </w:r>
      <w:r w:rsidRPr="0013469A">
        <w:rPr>
          <w:highlight w:val="yellow"/>
        </w:rPr>
        <w:t xml:space="preserve"> установленим Національним банком України офіційним курсом гривні до іноземних валют, діючим у</w:t>
      </w:r>
      <w:r w:rsidRPr="0013469A">
        <w:rPr>
          <w:rFonts w:ascii="TimesNewRomanPSMT" w:hAnsi="TimesNewRomanPSMT" w:cs="TimesNewRomanPSMT"/>
          <w:highlight w:val="yellow"/>
        </w:rPr>
        <w:t xml:space="preserve"> день дати, на яку здійснено розрахунок;</w:t>
      </w:r>
    </w:p>
    <w:p w:rsidR="00A41640" w:rsidRPr="0087446F" w:rsidRDefault="00A41640" w:rsidP="003B56C4">
      <w:pPr>
        <w:spacing w:line="228" w:lineRule="auto"/>
        <w:jc w:val="both"/>
        <w:rPr>
          <w:rFonts w:ascii="TimesNewRomanPSMT" w:hAnsi="TimesNewRomanPSMT" w:cs="TimesNewRomanPSMT"/>
        </w:rPr>
      </w:pPr>
    </w:p>
    <w:p w:rsidR="00A41640" w:rsidRPr="0087446F" w:rsidRDefault="00A41640" w:rsidP="003B56C4">
      <w:pPr>
        <w:spacing w:line="228" w:lineRule="auto"/>
        <w:jc w:val="both"/>
      </w:pPr>
      <w:r w:rsidRPr="0087446F">
        <w:rPr>
          <w:rFonts w:ascii="TimesNewRomanPSMT" w:hAnsi="TimesNewRomanPSMT" w:cs="TimesNewRomanPSMT"/>
          <w:vertAlign w:val="superscript"/>
        </w:rPr>
        <w:t>2</w:t>
      </w:r>
      <w:r w:rsidRPr="0087446F">
        <w:rPr>
          <w:rFonts w:ascii="TimesNewRomanPSMT" w:hAnsi="TimesNewRomanPSMT" w:cs="TimesNewRomanPSMT"/>
        </w:rPr>
        <w:t xml:space="preserve"> Заповнюється відповідно до довідника 46 «Перелік та коди валют» Системи довідників та класифікаторів.».</w:t>
      </w:r>
    </w:p>
    <w:p w:rsidR="00A41640" w:rsidRDefault="00A41640" w:rsidP="003B56C4">
      <w:pPr>
        <w:spacing w:line="228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276706" w:rsidRPr="005E39B5" w:rsidRDefault="00A41640" w:rsidP="003B56C4">
      <w:pPr>
        <w:spacing w:line="228" w:lineRule="auto"/>
        <w:ind w:firstLine="720"/>
        <w:jc w:val="both"/>
        <w:rPr>
          <w:sz w:val="28"/>
          <w:szCs w:val="28"/>
        </w:rPr>
      </w:pPr>
      <w:r w:rsidRPr="0013469A">
        <w:rPr>
          <w:sz w:val="28"/>
          <w:szCs w:val="28"/>
          <w:highlight w:val="yellow"/>
        </w:rPr>
        <w:t>3</w:t>
      </w:r>
      <w:r w:rsidR="00242007" w:rsidRPr="0013469A">
        <w:rPr>
          <w:sz w:val="28"/>
          <w:szCs w:val="28"/>
          <w:highlight w:val="yellow"/>
        </w:rPr>
        <w:t xml:space="preserve">. </w:t>
      </w:r>
      <w:r w:rsidR="00063487" w:rsidRPr="0013469A">
        <w:rPr>
          <w:sz w:val="28"/>
          <w:szCs w:val="28"/>
          <w:highlight w:val="yellow"/>
        </w:rPr>
        <w:t xml:space="preserve">Це рішення набирає чинності з </w:t>
      </w:r>
      <w:r w:rsidR="00276706" w:rsidRPr="0013469A">
        <w:rPr>
          <w:sz w:val="28"/>
          <w:szCs w:val="28"/>
          <w:highlight w:val="yellow"/>
        </w:rPr>
        <w:t xml:space="preserve">01 </w:t>
      </w:r>
      <w:r w:rsidRPr="0013469A">
        <w:rPr>
          <w:sz w:val="28"/>
          <w:szCs w:val="28"/>
          <w:highlight w:val="yellow"/>
        </w:rPr>
        <w:t>червня</w:t>
      </w:r>
      <w:r w:rsidR="00276706" w:rsidRPr="0013469A">
        <w:rPr>
          <w:sz w:val="28"/>
          <w:szCs w:val="28"/>
          <w:highlight w:val="yellow"/>
        </w:rPr>
        <w:t xml:space="preserve"> 2023 року.</w:t>
      </w:r>
    </w:p>
    <w:p w:rsidR="00242007" w:rsidRPr="005E39B5" w:rsidRDefault="00242007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:rsidR="00242007" w:rsidRPr="005E39B5" w:rsidRDefault="00A41640" w:rsidP="003B56C4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2007" w:rsidRPr="005E39B5">
        <w:rPr>
          <w:sz w:val="28"/>
          <w:szCs w:val="28"/>
        </w:rPr>
        <w:t xml:space="preserve">. </w:t>
      </w:r>
      <w:r w:rsidR="00DE5309" w:rsidRPr="005E39B5">
        <w:rPr>
          <w:sz w:val="28"/>
          <w:szCs w:val="28"/>
        </w:rPr>
        <w:t>Контроль за виконанням цього рішення покласти на членів Національної комісії з цінних паперів та фондового ринку відповідно до розподілу повноважень.</w:t>
      </w:r>
      <w:r w:rsidR="00242007" w:rsidRPr="005E39B5">
        <w:rPr>
          <w:sz w:val="28"/>
          <w:szCs w:val="28"/>
        </w:rPr>
        <w:t xml:space="preserve"> </w:t>
      </w:r>
    </w:p>
    <w:p w:rsidR="00242007" w:rsidRPr="005E39B5" w:rsidRDefault="00242007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:rsidR="00007136" w:rsidRPr="005E39B5" w:rsidRDefault="00007136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:rsidR="00A55595" w:rsidRPr="005E39B5" w:rsidRDefault="00A55595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:rsidR="00242007" w:rsidRPr="005E39B5" w:rsidRDefault="00242007" w:rsidP="003B56C4">
      <w:pPr>
        <w:pStyle w:val="Heading3"/>
        <w:keepNext w:val="0"/>
        <w:spacing w:line="228" w:lineRule="auto"/>
        <w:ind w:firstLine="720"/>
        <w:jc w:val="both"/>
      </w:pPr>
      <w:r w:rsidRPr="005E39B5">
        <w:t>Голова Комісії</w:t>
      </w:r>
      <w:r w:rsidRPr="005E39B5">
        <w:tab/>
      </w:r>
      <w:r w:rsidRPr="005E39B5">
        <w:tab/>
      </w:r>
      <w:r w:rsidRPr="005E39B5">
        <w:tab/>
      </w:r>
      <w:r w:rsidRPr="005E39B5">
        <w:tab/>
      </w:r>
      <w:r w:rsidRPr="005E39B5">
        <w:tab/>
      </w:r>
      <w:r w:rsidRPr="005E39B5">
        <w:tab/>
        <w:t xml:space="preserve">            </w:t>
      </w:r>
      <w:r w:rsidR="000B194D" w:rsidRPr="005E39B5">
        <w:t>Руслан</w:t>
      </w:r>
      <w:r w:rsidRPr="005E39B5">
        <w:t xml:space="preserve"> </w:t>
      </w:r>
      <w:r w:rsidR="000B194D" w:rsidRPr="005E39B5">
        <w:t>МАГОМЕДО</w:t>
      </w:r>
      <w:r w:rsidRPr="005E39B5">
        <w:t>В</w:t>
      </w:r>
    </w:p>
    <w:p w:rsidR="00D925D6" w:rsidRPr="005E39B5" w:rsidRDefault="00D925D6" w:rsidP="003B56C4">
      <w:pPr>
        <w:spacing w:line="228" w:lineRule="auto"/>
      </w:pPr>
    </w:p>
    <w:p w:rsidR="00242007" w:rsidRPr="005E39B5" w:rsidRDefault="00242007" w:rsidP="003B56C4">
      <w:pPr>
        <w:pStyle w:val="Heading5"/>
        <w:spacing w:before="0" w:after="0" w:line="228" w:lineRule="auto"/>
        <w:ind w:left="6946"/>
        <w:rPr>
          <w:b w:val="0"/>
          <w:i w:val="0"/>
          <w:sz w:val="24"/>
          <w:szCs w:val="24"/>
        </w:rPr>
      </w:pPr>
      <w:r w:rsidRPr="005E39B5">
        <w:rPr>
          <w:b w:val="0"/>
          <w:i w:val="0"/>
          <w:sz w:val="24"/>
          <w:szCs w:val="24"/>
        </w:rPr>
        <w:t>Протокол засідання Комісії</w:t>
      </w:r>
    </w:p>
    <w:p w:rsidR="00843F94" w:rsidRPr="00F34D66" w:rsidRDefault="00242007" w:rsidP="003B56C4">
      <w:pPr>
        <w:spacing w:line="228" w:lineRule="auto"/>
        <w:ind w:left="6946" w:hanging="1276"/>
        <w:jc w:val="both"/>
        <w:rPr>
          <w:lang w:val="en-US"/>
        </w:rPr>
      </w:pPr>
      <w:r w:rsidRPr="005E39B5">
        <w:t xml:space="preserve">       </w:t>
      </w:r>
      <w:r w:rsidR="004A41DB" w:rsidRPr="005E39B5">
        <w:tab/>
      </w:r>
      <w:r w:rsidR="00D64581" w:rsidRPr="005E39B5">
        <w:t xml:space="preserve">від </w:t>
      </w:r>
      <w:r w:rsidR="00F34D66">
        <w:rPr>
          <w:lang w:val="en-US"/>
        </w:rPr>
        <w:t>27.04</w:t>
      </w:r>
      <w:r w:rsidR="001305B5">
        <w:t>.</w:t>
      </w:r>
      <w:r w:rsidR="008D4CEA" w:rsidRPr="005E39B5">
        <w:t xml:space="preserve">2023 № </w:t>
      </w:r>
      <w:r w:rsidR="00F34D66">
        <w:rPr>
          <w:lang w:val="en-US"/>
        </w:rPr>
        <w:t>73</w:t>
      </w:r>
    </w:p>
    <w:sectPr w:rsidR="00843F94" w:rsidRPr="00F34D66" w:rsidSect="006A6033">
      <w:headerReference w:type="default" r:id="rId7"/>
      <w:headerReference w:type="first" r:id="rId8"/>
      <w:footerReference w:type="first" r:id="rId9"/>
      <w:pgSz w:w="12240" w:h="15840"/>
      <w:pgMar w:top="1134" w:right="851" w:bottom="1560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62" w:rsidRDefault="006A4E62" w:rsidP="00843F94">
      <w:r>
        <w:separator/>
      </w:r>
    </w:p>
  </w:endnote>
  <w:endnote w:type="continuationSeparator" w:id="0">
    <w:p w:rsidR="006A4E62" w:rsidRDefault="006A4E62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93" w:rsidRPr="001305B5" w:rsidRDefault="00814434">
    <w:pPr>
      <w:pStyle w:val="Footer"/>
      <w:rPr>
        <w:color w:val="A6A6A6"/>
        <w:sz w:val="16"/>
        <w:szCs w:val="16"/>
      </w:rPr>
    </w:pPr>
    <w:r w:rsidRPr="001305B5">
      <w:rPr>
        <w:color w:val="A6A6A6"/>
        <w:sz w:val="16"/>
        <w:szCs w:val="16"/>
        <w:lang w:val="ru-RU"/>
      </w:rPr>
      <w:t xml:space="preserve"> </w:t>
    </w:r>
    <w:r w:rsidR="00875D92" w:rsidRPr="001305B5">
      <w:rPr>
        <w:color w:val="A6A6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62" w:rsidRDefault="006A4E62" w:rsidP="00843F94">
      <w:r>
        <w:separator/>
      </w:r>
    </w:p>
  </w:footnote>
  <w:footnote w:type="continuationSeparator" w:id="0">
    <w:p w:rsidR="006A4E62" w:rsidRDefault="006A4E62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96" w:rsidRDefault="00C14A9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3469A">
      <w:rPr>
        <w:noProof/>
      </w:rPr>
      <w:t>2</w:t>
    </w:r>
    <w:r>
      <w:fldChar w:fldCharType="end"/>
    </w:r>
  </w:p>
  <w:p w:rsidR="00C14A96" w:rsidRDefault="00C14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26F" w:rsidRPr="00D224B1" w:rsidRDefault="008F5865" w:rsidP="002D326F">
    <w:pPr>
      <w:keepNext/>
      <w:spacing w:before="120" w:after="120"/>
      <w:jc w:val="center"/>
      <w:rPr>
        <w:i/>
        <w:lang w:eastAsia="ru-RU"/>
      </w:rPr>
    </w:pPr>
    <w:r w:rsidRPr="00751A3B">
      <w:rPr>
        <w:noProof/>
      </w:rPr>
      <w:drawing>
        <wp:inline distT="0" distB="0" distL="0" distR="0">
          <wp:extent cx="496570" cy="667385"/>
          <wp:effectExtent l="0" t="0" r="0" b="0"/>
          <wp:docPr id="1" name="Рисунок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7"/>
    <w:rsid w:val="000024D8"/>
    <w:rsid w:val="000055AC"/>
    <w:rsid w:val="0000636F"/>
    <w:rsid w:val="00007136"/>
    <w:rsid w:val="00011DDD"/>
    <w:rsid w:val="00021050"/>
    <w:rsid w:val="0004642B"/>
    <w:rsid w:val="00047031"/>
    <w:rsid w:val="00061010"/>
    <w:rsid w:val="00063487"/>
    <w:rsid w:val="00075CF4"/>
    <w:rsid w:val="00083744"/>
    <w:rsid w:val="00084AC0"/>
    <w:rsid w:val="000959A9"/>
    <w:rsid w:val="000A5D11"/>
    <w:rsid w:val="000B194D"/>
    <w:rsid w:val="000B231B"/>
    <w:rsid w:val="000B3627"/>
    <w:rsid w:val="000D7764"/>
    <w:rsid w:val="000E01E9"/>
    <w:rsid w:val="000E730A"/>
    <w:rsid w:val="00102549"/>
    <w:rsid w:val="00113453"/>
    <w:rsid w:val="0011541D"/>
    <w:rsid w:val="00121BB7"/>
    <w:rsid w:val="0012493E"/>
    <w:rsid w:val="00124B20"/>
    <w:rsid w:val="001305B5"/>
    <w:rsid w:val="0013469A"/>
    <w:rsid w:val="00136E55"/>
    <w:rsid w:val="00137B08"/>
    <w:rsid w:val="001407C2"/>
    <w:rsid w:val="00141077"/>
    <w:rsid w:val="00144118"/>
    <w:rsid w:val="00163BC9"/>
    <w:rsid w:val="00167F02"/>
    <w:rsid w:val="00170CB3"/>
    <w:rsid w:val="00175108"/>
    <w:rsid w:val="0017792A"/>
    <w:rsid w:val="0018117D"/>
    <w:rsid w:val="00184BBE"/>
    <w:rsid w:val="00194099"/>
    <w:rsid w:val="00194406"/>
    <w:rsid w:val="001973D7"/>
    <w:rsid w:val="001A2548"/>
    <w:rsid w:val="001A354F"/>
    <w:rsid w:val="001A70D0"/>
    <w:rsid w:val="001D16C4"/>
    <w:rsid w:val="001D69D8"/>
    <w:rsid w:val="001E4A3E"/>
    <w:rsid w:val="002100EB"/>
    <w:rsid w:val="002307F3"/>
    <w:rsid w:val="00236C28"/>
    <w:rsid w:val="00242007"/>
    <w:rsid w:val="00244774"/>
    <w:rsid w:val="00244EC3"/>
    <w:rsid w:val="00247B89"/>
    <w:rsid w:val="002538D1"/>
    <w:rsid w:val="00260CA6"/>
    <w:rsid w:val="00262AF4"/>
    <w:rsid w:val="00276706"/>
    <w:rsid w:val="00282988"/>
    <w:rsid w:val="002929B0"/>
    <w:rsid w:val="00294FE1"/>
    <w:rsid w:val="00295FD8"/>
    <w:rsid w:val="002A3AE9"/>
    <w:rsid w:val="002A6C1B"/>
    <w:rsid w:val="002B3BDA"/>
    <w:rsid w:val="002D326F"/>
    <w:rsid w:val="002D375F"/>
    <w:rsid w:val="002D3F28"/>
    <w:rsid w:val="002D4701"/>
    <w:rsid w:val="002F1FD2"/>
    <w:rsid w:val="00301363"/>
    <w:rsid w:val="00304224"/>
    <w:rsid w:val="003048BF"/>
    <w:rsid w:val="00304A6D"/>
    <w:rsid w:val="00315093"/>
    <w:rsid w:val="00320E94"/>
    <w:rsid w:val="00323730"/>
    <w:rsid w:val="003307C6"/>
    <w:rsid w:val="00340BB0"/>
    <w:rsid w:val="00352612"/>
    <w:rsid w:val="003544DC"/>
    <w:rsid w:val="00370028"/>
    <w:rsid w:val="0037612C"/>
    <w:rsid w:val="00384492"/>
    <w:rsid w:val="00393046"/>
    <w:rsid w:val="003A51AC"/>
    <w:rsid w:val="003B56C4"/>
    <w:rsid w:val="003B70E5"/>
    <w:rsid w:val="003C0FC1"/>
    <w:rsid w:val="003C1B9D"/>
    <w:rsid w:val="003C4C1A"/>
    <w:rsid w:val="003C6525"/>
    <w:rsid w:val="003C6A44"/>
    <w:rsid w:val="003D1C21"/>
    <w:rsid w:val="003D3C68"/>
    <w:rsid w:val="003D7D52"/>
    <w:rsid w:val="003E0220"/>
    <w:rsid w:val="003E1F90"/>
    <w:rsid w:val="003E31F6"/>
    <w:rsid w:val="003F4EE6"/>
    <w:rsid w:val="00414922"/>
    <w:rsid w:val="00422B9B"/>
    <w:rsid w:val="00423EF5"/>
    <w:rsid w:val="00425525"/>
    <w:rsid w:val="004267E0"/>
    <w:rsid w:val="00427175"/>
    <w:rsid w:val="0044083C"/>
    <w:rsid w:val="00443CAA"/>
    <w:rsid w:val="00453A89"/>
    <w:rsid w:val="00454CCA"/>
    <w:rsid w:val="00460C3E"/>
    <w:rsid w:val="0046210E"/>
    <w:rsid w:val="00464560"/>
    <w:rsid w:val="00466187"/>
    <w:rsid w:val="00476559"/>
    <w:rsid w:val="00480B3E"/>
    <w:rsid w:val="004848C4"/>
    <w:rsid w:val="00490CF9"/>
    <w:rsid w:val="00495F11"/>
    <w:rsid w:val="004975EE"/>
    <w:rsid w:val="004A41DB"/>
    <w:rsid w:val="004B03F3"/>
    <w:rsid w:val="004B63A8"/>
    <w:rsid w:val="004B6D9F"/>
    <w:rsid w:val="004B6FAC"/>
    <w:rsid w:val="004B6FCD"/>
    <w:rsid w:val="004C05EA"/>
    <w:rsid w:val="004C37CD"/>
    <w:rsid w:val="004D3FE5"/>
    <w:rsid w:val="004E6F26"/>
    <w:rsid w:val="004F1FED"/>
    <w:rsid w:val="005200F0"/>
    <w:rsid w:val="00520BD0"/>
    <w:rsid w:val="0052131F"/>
    <w:rsid w:val="00521EC9"/>
    <w:rsid w:val="00530585"/>
    <w:rsid w:val="00535BB2"/>
    <w:rsid w:val="00536BBC"/>
    <w:rsid w:val="0054245B"/>
    <w:rsid w:val="005630E9"/>
    <w:rsid w:val="00565387"/>
    <w:rsid w:val="0057231F"/>
    <w:rsid w:val="00586E49"/>
    <w:rsid w:val="0058755A"/>
    <w:rsid w:val="00591A80"/>
    <w:rsid w:val="005930FB"/>
    <w:rsid w:val="005A50B6"/>
    <w:rsid w:val="005A7C20"/>
    <w:rsid w:val="005B537E"/>
    <w:rsid w:val="005C1137"/>
    <w:rsid w:val="005C4058"/>
    <w:rsid w:val="005D7C3C"/>
    <w:rsid w:val="005E39B5"/>
    <w:rsid w:val="005E3A79"/>
    <w:rsid w:val="005E4852"/>
    <w:rsid w:val="005E7CD2"/>
    <w:rsid w:val="005F6086"/>
    <w:rsid w:val="00604404"/>
    <w:rsid w:val="00607D7F"/>
    <w:rsid w:val="00622EE2"/>
    <w:rsid w:val="00630ABF"/>
    <w:rsid w:val="00637933"/>
    <w:rsid w:val="006405A2"/>
    <w:rsid w:val="006448C7"/>
    <w:rsid w:val="00644DDA"/>
    <w:rsid w:val="00652DB4"/>
    <w:rsid w:val="00671595"/>
    <w:rsid w:val="00682F6E"/>
    <w:rsid w:val="00685993"/>
    <w:rsid w:val="00686630"/>
    <w:rsid w:val="00696276"/>
    <w:rsid w:val="006A21CB"/>
    <w:rsid w:val="006A4C3C"/>
    <w:rsid w:val="006A4E62"/>
    <w:rsid w:val="006A6033"/>
    <w:rsid w:val="006B2D30"/>
    <w:rsid w:val="006B4DE5"/>
    <w:rsid w:val="006D3C79"/>
    <w:rsid w:val="006E41B5"/>
    <w:rsid w:val="006E41EC"/>
    <w:rsid w:val="006F61DD"/>
    <w:rsid w:val="00706408"/>
    <w:rsid w:val="00730083"/>
    <w:rsid w:val="007565B8"/>
    <w:rsid w:val="0075693C"/>
    <w:rsid w:val="00761E55"/>
    <w:rsid w:val="00764EBF"/>
    <w:rsid w:val="00767D46"/>
    <w:rsid w:val="00770250"/>
    <w:rsid w:val="00780859"/>
    <w:rsid w:val="00791E72"/>
    <w:rsid w:val="00796191"/>
    <w:rsid w:val="007D2B57"/>
    <w:rsid w:val="007E71D3"/>
    <w:rsid w:val="007F01F7"/>
    <w:rsid w:val="008073DD"/>
    <w:rsid w:val="00814434"/>
    <w:rsid w:val="00817729"/>
    <w:rsid w:val="00821F14"/>
    <w:rsid w:val="008265E3"/>
    <w:rsid w:val="00835544"/>
    <w:rsid w:val="00843F94"/>
    <w:rsid w:val="00852C03"/>
    <w:rsid w:val="00856821"/>
    <w:rsid w:val="00857000"/>
    <w:rsid w:val="008575B1"/>
    <w:rsid w:val="00857D53"/>
    <w:rsid w:val="00861EF3"/>
    <w:rsid w:val="008703BE"/>
    <w:rsid w:val="008706BB"/>
    <w:rsid w:val="0087157B"/>
    <w:rsid w:val="00873220"/>
    <w:rsid w:val="00875D92"/>
    <w:rsid w:val="008817DC"/>
    <w:rsid w:val="008842B3"/>
    <w:rsid w:val="008852B1"/>
    <w:rsid w:val="0088755D"/>
    <w:rsid w:val="00892870"/>
    <w:rsid w:val="008B2050"/>
    <w:rsid w:val="008C4D68"/>
    <w:rsid w:val="008C6CB9"/>
    <w:rsid w:val="008D4CEA"/>
    <w:rsid w:val="008D5025"/>
    <w:rsid w:val="008D6ABD"/>
    <w:rsid w:val="008F5865"/>
    <w:rsid w:val="008F5A2B"/>
    <w:rsid w:val="00920BD0"/>
    <w:rsid w:val="00931FFC"/>
    <w:rsid w:val="00940ADB"/>
    <w:rsid w:val="00942540"/>
    <w:rsid w:val="00942B19"/>
    <w:rsid w:val="00942F24"/>
    <w:rsid w:val="00945B07"/>
    <w:rsid w:val="00947978"/>
    <w:rsid w:val="00953872"/>
    <w:rsid w:val="009656C3"/>
    <w:rsid w:val="00974BC2"/>
    <w:rsid w:val="009879E5"/>
    <w:rsid w:val="009A54E8"/>
    <w:rsid w:val="009B20C3"/>
    <w:rsid w:val="009D25CD"/>
    <w:rsid w:val="009D708D"/>
    <w:rsid w:val="009F7BC4"/>
    <w:rsid w:val="00A02648"/>
    <w:rsid w:val="00A05EF9"/>
    <w:rsid w:val="00A17619"/>
    <w:rsid w:val="00A2015F"/>
    <w:rsid w:val="00A24012"/>
    <w:rsid w:val="00A3000F"/>
    <w:rsid w:val="00A41640"/>
    <w:rsid w:val="00A51377"/>
    <w:rsid w:val="00A524E8"/>
    <w:rsid w:val="00A53B6A"/>
    <w:rsid w:val="00A53C43"/>
    <w:rsid w:val="00A55595"/>
    <w:rsid w:val="00A563AD"/>
    <w:rsid w:val="00A6277B"/>
    <w:rsid w:val="00A64C63"/>
    <w:rsid w:val="00A6759F"/>
    <w:rsid w:val="00A714FD"/>
    <w:rsid w:val="00A71C82"/>
    <w:rsid w:val="00A74510"/>
    <w:rsid w:val="00A8101A"/>
    <w:rsid w:val="00A828CE"/>
    <w:rsid w:val="00A90AC3"/>
    <w:rsid w:val="00A90E4D"/>
    <w:rsid w:val="00A910B4"/>
    <w:rsid w:val="00A95578"/>
    <w:rsid w:val="00AA392F"/>
    <w:rsid w:val="00AA56C1"/>
    <w:rsid w:val="00AB03CD"/>
    <w:rsid w:val="00AB172B"/>
    <w:rsid w:val="00AE0A74"/>
    <w:rsid w:val="00AE20B8"/>
    <w:rsid w:val="00B12C7F"/>
    <w:rsid w:val="00B4010E"/>
    <w:rsid w:val="00B4159E"/>
    <w:rsid w:val="00B47981"/>
    <w:rsid w:val="00B75C91"/>
    <w:rsid w:val="00B909C7"/>
    <w:rsid w:val="00B94704"/>
    <w:rsid w:val="00BA3C02"/>
    <w:rsid w:val="00BA7D73"/>
    <w:rsid w:val="00BC4AB6"/>
    <w:rsid w:val="00BC5D48"/>
    <w:rsid w:val="00BD69A0"/>
    <w:rsid w:val="00BE21C8"/>
    <w:rsid w:val="00BF78BE"/>
    <w:rsid w:val="00C14A96"/>
    <w:rsid w:val="00C15CE4"/>
    <w:rsid w:val="00C16DD8"/>
    <w:rsid w:val="00C26AA9"/>
    <w:rsid w:val="00C3393B"/>
    <w:rsid w:val="00C50D98"/>
    <w:rsid w:val="00C54030"/>
    <w:rsid w:val="00C60778"/>
    <w:rsid w:val="00C61632"/>
    <w:rsid w:val="00C73D2F"/>
    <w:rsid w:val="00C800C8"/>
    <w:rsid w:val="00C81F41"/>
    <w:rsid w:val="00C90733"/>
    <w:rsid w:val="00C970DA"/>
    <w:rsid w:val="00CB1282"/>
    <w:rsid w:val="00CB2A62"/>
    <w:rsid w:val="00CB35DA"/>
    <w:rsid w:val="00CC19A9"/>
    <w:rsid w:val="00CC30BB"/>
    <w:rsid w:val="00CE064A"/>
    <w:rsid w:val="00D0383F"/>
    <w:rsid w:val="00D07C9E"/>
    <w:rsid w:val="00D102BD"/>
    <w:rsid w:val="00D13401"/>
    <w:rsid w:val="00D2009C"/>
    <w:rsid w:val="00D20AA1"/>
    <w:rsid w:val="00D224B1"/>
    <w:rsid w:val="00D2760E"/>
    <w:rsid w:val="00D3290E"/>
    <w:rsid w:val="00D3344D"/>
    <w:rsid w:val="00D33708"/>
    <w:rsid w:val="00D339D8"/>
    <w:rsid w:val="00D36F8C"/>
    <w:rsid w:val="00D4217A"/>
    <w:rsid w:val="00D64581"/>
    <w:rsid w:val="00D754D2"/>
    <w:rsid w:val="00D8609F"/>
    <w:rsid w:val="00D925D6"/>
    <w:rsid w:val="00D94906"/>
    <w:rsid w:val="00DB52EC"/>
    <w:rsid w:val="00DC0C0D"/>
    <w:rsid w:val="00DC3285"/>
    <w:rsid w:val="00DC4159"/>
    <w:rsid w:val="00DD4AA3"/>
    <w:rsid w:val="00DE0703"/>
    <w:rsid w:val="00DE5309"/>
    <w:rsid w:val="00DF1B6E"/>
    <w:rsid w:val="00DF5B3D"/>
    <w:rsid w:val="00DF6DCF"/>
    <w:rsid w:val="00E03B41"/>
    <w:rsid w:val="00E0525E"/>
    <w:rsid w:val="00E053F0"/>
    <w:rsid w:val="00E1087F"/>
    <w:rsid w:val="00E15C59"/>
    <w:rsid w:val="00E30735"/>
    <w:rsid w:val="00E42B9A"/>
    <w:rsid w:val="00E44B99"/>
    <w:rsid w:val="00E52E56"/>
    <w:rsid w:val="00E530A2"/>
    <w:rsid w:val="00E604E3"/>
    <w:rsid w:val="00E608E9"/>
    <w:rsid w:val="00E91F5D"/>
    <w:rsid w:val="00EA1EA6"/>
    <w:rsid w:val="00EA2B08"/>
    <w:rsid w:val="00EA3039"/>
    <w:rsid w:val="00EB3400"/>
    <w:rsid w:val="00EB459D"/>
    <w:rsid w:val="00EB7489"/>
    <w:rsid w:val="00EC3A7E"/>
    <w:rsid w:val="00EC6064"/>
    <w:rsid w:val="00ED0B98"/>
    <w:rsid w:val="00F20FD9"/>
    <w:rsid w:val="00F278B1"/>
    <w:rsid w:val="00F331FB"/>
    <w:rsid w:val="00F34D66"/>
    <w:rsid w:val="00F44299"/>
    <w:rsid w:val="00F45155"/>
    <w:rsid w:val="00F70FE9"/>
    <w:rsid w:val="00F7269A"/>
    <w:rsid w:val="00F961D0"/>
    <w:rsid w:val="00FC39FE"/>
    <w:rsid w:val="00FC3D4A"/>
    <w:rsid w:val="00FD6ECA"/>
    <w:rsid w:val="00FE69EE"/>
    <w:rsid w:val="00FF0A96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A0B624-6116-6F46-B39A-0E97593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next w:val="Normal"/>
    <w:link w:val="Heading3Char"/>
    <w:qFormat/>
    <w:rsid w:val="00242007"/>
    <w:pPr>
      <w:keepNext/>
      <w:jc w:val="center"/>
      <w:outlineLvl w:val="2"/>
    </w:pPr>
    <w:rPr>
      <w:b/>
      <w:noProof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42007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2">
    <w:name w:val="rvps12"/>
    <w:basedOn w:val="Normal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Heading3Char">
    <w:name w:val="Heading 3 Char"/>
    <w:link w:val="Heading3"/>
    <w:rsid w:val="00242007"/>
    <w:rPr>
      <w:rFonts w:ascii="Times New Roman" w:hAnsi="Times New Roman" w:cs="Times New Roman"/>
      <w:b/>
      <w:noProof/>
      <w:sz w:val="28"/>
      <w:szCs w:val="20"/>
    </w:rPr>
  </w:style>
  <w:style w:type="character" w:customStyle="1" w:styleId="Heading5Char">
    <w:name w:val="Heading 5 Char"/>
    <w:link w:val="Heading5"/>
    <w:rsid w:val="00242007"/>
    <w:rPr>
      <w:rFonts w:ascii="Times New Roman" w:hAnsi="Times New Roman" w:cs="Times New Roman"/>
      <w:b/>
      <w:bCs/>
      <w:i/>
      <w:iCs/>
      <w:noProof/>
      <w:sz w:val="26"/>
      <w:szCs w:val="26"/>
    </w:rPr>
  </w:style>
  <w:style w:type="paragraph" w:styleId="BodyTextIndent">
    <w:name w:val="Body Text Indent"/>
    <w:basedOn w:val="Normal"/>
    <w:link w:val="BodyTextIndentChar"/>
    <w:rsid w:val="00242007"/>
    <w:pPr>
      <w:ind w:firstLine="720"/>
      <w:jc w:val="center"/>
    </w:pPr>
    <w:rPr>
      <w:noProof/>
      <w:sz w:val="28"/>
      <w:szCs w:val="20"/>
    </w:rPr>
  </w:style>
  <w:style w:type="character" w:customStyle="1" w:styleId="BodyTextIndentChar">
    <w:name w:val="Body Text Indent Char"/>
    <w:link w:val="BodyTextIndent"/>
    <w:rsid w:val="00242007"/>
    <w:rPr>
      <w:rFonts w:ascii="Times New Roman" w:hAnsi="Times New Roman" w:cs="Times New Roman"/>
      <w:noProof/>
      <w:sz w:val="28"/>
      <w:szCs w:val="20"/>
    </w:rPr>
  </w:style>
  <w:style w:type="character" w:customStyle="1" w:styleId="HTML1">
    <w:name w:val="Друкарська машинка HTML1"/>
    <w:rsid w:val="0024200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E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544DC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DefaultParagraphFont"/>
    <w:rsid w:val="005E3A79"/>
  </w:style>
  <w:style w:type="paragraph" w:customStyle="1" w:styleId="rvps2">
    <w:name w:val="rvps2"/>
    <w:basedOn w:val="Normal"/>
    <w:rsid w:val="005E3A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uiPriority w:val="99"/>
    <w:semiHidden/>
    <w:unhideWhenUsed/>
    <w:rsid w:val="0012493E"/>
    <w:rPr>
      <w:color w:val="0000FF"/>
      <w:u w:val="single"/>
    </w:rPr>
  </w:style>
  <w:style w:type="paragraph" w:customStyle="1" w:styleId="rvps7">
    <w:name w:val="rvps7"/>
    <w:basedOn w:val="Normal"/>
    <w:rsid w:val="00A6277B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rsid w:val="00A6277B"/>
  </w:style>
  <w:style w:type="character" w:customStyle="1" w:styleId="fontstyle01">
    <w:name w:val="fontstyle01"/>
    <w:rsid w:val="005424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54245B"/>
    <w:pPr>
      <w:ind w:left="720"/>
      <w:contextualSpacing/>
    </w:pPr>
  </w:style>
  <w:style w:type="character" w:customStyle="1" w:styleId="markedcontent">
    <w:name w:val="markedcontent"/>
    <w:basedOn w:val="DefaultParagraphFont"/>
    <w:uiPriority w:val="99"/>
    <w:rsid w:val="003E0220"/>
  </w:style>
  <w:style w:type="table" w:styleId="TableGrid">
    <w:name w:val="Table Grid"/>
    <w:basedOn w:val="TableNormal"/>
    <w:uiPriority w:val="39"/>
    <w:rsid w:val="0019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4406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82">
    <w:name w:val="rvts82"/>
    <w:basedOn w:val="DefaultParagraphFont"/>
    <w:rsid w:val="0019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.chetvertuha\Downloads\&#1041;&#1083;&#1072;&#1085;&#1082;%20&#1056;i&#1096;&#1077;&#1085;&#1085;&#1103;%20&#1050;&#1086;&#1084;i&#1089;i&#111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5BD0-F574-4BB2-8A08-232632BD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Рiшення Комiсiї.dotx</Template>
  <TotalTime>5</TotalTime>
  <Pages>3</Pages>
  <Words>3245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Admin</dc:creator>
  <cp:keywords/>
  <dc:description>Бланк Рішення Комісії</dc:description>
  <cp:lastModifiedBy>Anastasiia Gavrliuk</cp:lastModifiedBy>
  <cp:revision>3</cp:revision>
  <cp:lastPrinted>2021-09-06T12:22:00Z</cp:lastPrinted>
  <dcterms:created xsi:type="dcterms:W3CDTF">2023-04-27T14:12:00Z</dcterms:created>
  <dcterms:modified xsi:type="dcterms:W3CDTF">2023-04-28T07:05:00Z</dcterms:modified>
</cp:coreProperties>
</file>