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4D331" w14:textId="77777777" w:rsidR="00C91B88" w:rsidRDefault="00C91B88" w:rsidP="00C91B88">
      <w:pPr>
        <w:spacing w:after="0" w:line="24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t>ЗАТВЕРДЖЕНО</w:t>
      </w:r>
    </w:p>
    <w:p w14:paraId="3166FC3B" w14:textId="77777777" w:rsidR="00C91B88" w:rsidRDefault="00C91B88" w:rsidP="00C91B88">
      <w:pPr>
        <w:spacing w:after="0" w:line="240" w:lineRule="auto"/>
        <w:jc w:val="right"/>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Загальними</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зборами</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членів</w:t>
      </w:r>
      <w:proofErr w:type="spellEnd"/>
      <w:r>
        <w:rPr>
          <w:rFonts w:ascii="Times New Roman" w:hAnsi="Times New Roman" w:cs="Times New Roman"/>
          <w:b/>
          <w:sz w:val="24"/>
          <w:szCs w:val="24"/>
          <w:lang w:val="ru-RU"/>
        </w:rPr>
        <w:t xml:space="preserve"> УАІБ</w:t>
      </w:r>
    </w:p>
    <w:p w14:paraId="56E73FF8" w14:textId="3B9B4904" w:rsidR="00C91B88" w:rsidRDefault="00C91B88" w:rsidP="00C91B88">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ru-RU"/>
        </w:rPr>
        <w:t xml:space="preserve">                                                         шляхом </w:t>
      </w:r>
      <w:proofErr w:type="spellStart"/>
      <w:r>
        <w:rPr>
          <w:rFonts w:ascii="Times New Roman" w:hAnsi="Times New Roman" w:cs="Times New Roman"/>
          <w:b/>
          <w:sz w:val="24"/>
          <w:szCs w:val="24"/>
          <w:lang w:val="ru-RU"/>
        </w:rPr>
        <w:t>письмового</w:t>
      </w:r>
      <w:proofErr w:type="spellEnd"/>
      <w:r>
        <w:rPr>
          <w:rFonts w:ascii="Times New Roman" w:hAnsi="Times New Roman" w:cs="Times New Roman"/>
          <w:b/>
          <w:sz w:val="24"/>
          <w:szCs w:val="24"/>
          <w:lang w:val="ru-RU"/>
        </w:rPr>
        <w:t xml:space="preserve"> </w:t>
      </w:r>
      <w:proofErr w:type="spellStart"/>
      <w:proofErr w:type="gramStart"/>
      <w:r>
        <w:rPr>
          <w:rFonts w:ascii="Times New Roman" w:hAnsi="Times New Roman" w:cs="Times New Roman"/>
          <w:b/>
          <w:sz w:val="24"/>
          <w:szCs w:val="24"/>
          <w:lang w:val="ru-RU"/>
        </w:rPr>
        <w:t>голосування</w:t>
      </w:r>
      <w:proofErr w:type="spellEnd"/>
      <w:r>
        <w:rPr>
          <w:rFonts w:ascii="Times New Roman" w:hAnsi="Times New Roman" w:cs="Times New Roman"/>
          <w:b/>
          <w:sz w:val="24"/>
          <w:szCs w:val="24"/>
          <w:lang w:val="ru-RU"/>
        </w:rPr>
        <w:t xml:space="preserve"> </w:t>
      </w:r>
      <w:r w:rsidRPr="004A1144">
        <w:rPr>
          <w:rFonts w:ascii="Times New Roman" w:hAnsi="Times New Roman" w:cs="Times New Roman"/>
          <w:b/>
          <w:sz w:val="24"/>
          <w:szCs w:val="24"/>
          <w:lang w:val="ru-RU"/>
        </w:rPr>
        <w:t xml:space="preserve"> </w:t>
      </w:r>
      <w:r>
        <w:rPr>
          <w:rFonts w:ascii="Times New Roman" w:hAnsi="Times New Roman" w:cs="Times New Roman"/>
          <w:b/>
          <w:sz w:val="24"/>
          <w:szCs w:val="24"/>
          <w:lang w:val="ru-RU"/>
        </w:rPr>
        <w:t>30</w:t>
      </w:r>
      <w:proofErr w:type="gram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квітня</w:t>
      </w:r>
      <w:proofErr w:type="spellEnd"/>
      <w:r>
        <w:rPr>
          <w:rFonts w:ascii="Times New Roman" w:hAnsi="Times New Roman" w:cs="Times New Roman"/>
          <w:b/>
          <w:sz w:val="24"/>
          <w:szCs w:val="24"/>
          <w:lang w:val="ru-RU"/>
        </w:rPr>
        <w:t xml:space="preserve"> 2024 року</w:t>
      </w:r>
      <w:r>
        <w:rPr>
          <w:rFonts w:ascii="Times New Roman" w:hAnsi="Times New Roman" w:cs="Times New Roman"/>
          <w:b/>
          <w:sz w:val="24"/>
          <w:szCs w:val="24"/>
          <w:lang w:val="uk-UA"/>
        </w:rPr>
        <w:t xml:space="preserve"> </w:t>
      </w:r>
    </w:p>
    <w:p w14:paraId="589BB2DF" w14:textId="77777777" w:rsidR="00C91B88" w:rsidRDefault="00C91B88" w:rsidP="00C91B88">
      <w:pPr>
        <w:spacing w:after="0" w:line="240" w:lineRule="auto"/>
        <w:jc w:val="center"/>
        <w:rPr>
          <w:rFonts w:ascii="Times New Roman" w:hAnsi="Times New Roman" w:cs="Times New Roman"/>
          <w:b/>
          <w:sz w:val="24"/>
          <w:szCs w:val="24"/>
          <w:lang w:val="uk-UA"/>
        </w:rPr>
      </w:pPr>
    </w:p>
    <w:p w14:paraId="5BB265A0" w14:textId="77777777" w:rsidR="00C91B88" w:rsidRDefault="00C91B88"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p>
    <w:p w14:paraId="056FE59C" w14:textId="36A10E67" w:rsidR="008319A4" w:rsidRPr="000E533D" w:rsidRDefault="00036725"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r w:rsidRPr="000E533D">
        <w:rPr>
          <w:b/>
          <w:bCs/>
          <w:color w:val="333333"/>
          <w:bdr w:val="none" w:sz="0" w:space="0" w:color="auto" w:frame="1"/>
        </w:rPr>
        <w:t>ЗВІТ</w:t>
      </w:r>
    </w:p>
    <w:p w14:paraId="5C782115" w14:textId="2EA95138" w:rsidR="00036725" w:rsidRPr="000E533D" w:rsidRDefault="00036725"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r w:rsidRPr="000E533D">
        <w:rPr>
          <w:b/>
          <w:bCs/>
          <w:color w:val="333333"/>
          <w:bdr w:val="none" w:sz="0" w:space="0" w:color="auto" w:frame="1"/>
        </w:rPr>
        <w:t>про діяльність Української асоціації інвестиційного бізнесу</w:t>
      </w:r>
    </w:p>
    <w:p w14:paraId="666FECC3" w14:textId="2A304D98" w:rsidR="00036725" w:rsidRDefault="00036725"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r w:rsidRPr="000E533D">
        <w:rPr>
          <w:b/>
          <w:bCs/>
          <w:color w:val="333333"/>
          <w:bdr w:val="none" w:sz="0" w:space="0" w:color="auto" w:frame="1"/>
        </w:rPr>
        <w:t>за 2023 рік</w:t>
      </w:r>
    </w:p>
    <w:p w14:paraId="49B38460" w14:textId="77777777" w:rsidR="005B7D0A" w:rsidRPr="000E533D" w:rsidRDefault="005B7D0A"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p>
    <w:p w14:paraId="5F326F66" w14:textId="126BE15B" w:rsidR="008319A4" w:rsidRPr="000E533D" w:rsidRDefault="008319A4" w:rsidP="000E533D">
      <w:pPr>
        <w:pStyle w:val="a3"/>
        <w:shd w:val="clear" w:color="auto" w:fill="FFFFFF"/>
        <w:spacing w:before="0" w:beforeAutospacing="0" w:after="0" w:afterAutospacing="0"/>
        <w:ind w:firstLine="567"/>
        <w:jc w:val="both"/>
        <w:textAlignment w:val="baseline"/>
        <w:rPr>
          <w:color w:val="333333"/>
          <w:bdr w:val="none" w:sz="0" w:space="0" w:color="auto" w:frame="1"/>
        </w:rPr>
      </w:pPr>
      <w:bookmarkStart w:id="0" w:name="_Hlk160627543"/>
      <w:r w:rsidRPr="000E533D">
        <w:rPr>
          <w:color w:val="333333"/>
          <w:bdr w:val="none" w:sz="0" w:space="0" w:color="auto" w:frame="1"/>
        </w:rPr>
        <w:t xml:space="preserve">У 2023 році Асоціація та більшість </w:t>
      </w:r>
      <w:r w:rsidR="000E533D">
        <w:rPr>
          <w:color w:val="333333"/>
          <w:bdr w:val="none" w:sz="0" w:space="0" w:color="auto" w:frame="1"/>
        </w:rPr>
        <w:t>компаній-</w:t>
      </w:r>
      <w:r w:rsidRPr="000E533D">
        <w:rPr>
          <w:color w:val="333333"/>
          <w:bdr w:val="none" w:sz="0" w:space="0" w:color="auto" w:frame="1"/>
        </w:rPr>
        <w:t xml:space="preserve">членів відновили свою повнофункціональну діяльність та гідно відповідали на виклики, спричинені повномасштабною війною, яку розв’язала </w:t>
      </w:r>
      <w:proofErr w:type="spellStart"/>
      <w:r w:rsidRPr="000E533D">
        <w:rPr>
          <w:color w:val="333333"/>
          <w:bdr w:val="none" w:sz="0" w:space="0" w:color="auto" w:frame="1"/>
        </w:rPr>
        <w:t>рф</w:t>
      </w:r>
      <w:proofErr w:type="spellEnd"/>
      <w:r w:rsidRPr="000E533D">
        <w:rPr>
          <w:color w:val="333333"/>
          <w:bdr w:val="none" w:sz="0" w:space="0" w:color="auto" w:frame="1"/>
        </w:rPr>
        <w:t xml:space="preserve"> проти України. Компанії, попри втрату частини об’єктів інвестування, суттєве скорочення притоку інвестицій, </w:t>
      </w:r>
      <w:r w:rsidR="00315AFE" w:rsidRPr="000E533D">
        <w:rPr>
          <w:color w:val="333333"/>
          <w:bdr w:val="none" w:sz="0" w:space="0" w:color="auto" w:frame="1"/>
        </w:rPr>
        <w:t xml:space="preserve">нестачу кадрів, </w:t>
      </w:r>
      <w:r w:rsidRPr="000E533D">
        <w:rPr>
          <w:color w:val="333333"/>
          <w:bdr w:val="none" w:sz="0" w:space="0" w:color="auto" w:frame="1"/>
        </w:rPr>
        <w:t>продовжували реалізацію раніш</w:t>
      </w:r>
      <w:r w:rsidR="00600943" w:rsidRPr="000E533D">
        <w:rPr>
          <w:color w:val="333333"/>
          <w:bdr w:val="none" w:sz="0" w:space="0" w:color="auto" w:frame="1"/>
        </w:rPr>
        <w:t>е</w:t>
      </w:r>
      <w:r w:rsidRPr="000E533D">
        <w:rPr>
          <w:color w:val="333333"/>
          <w:bdr w:val="none" w:sz="0" w:space="0" w:color="auto" w:frame="1"/>
        </w:rPr>
        <w:t xml:space="preserve"> розпочатих інвестиційних про</w:t>
      </w:r>
      <w:r w:rsidR="00C723A3" w:rsidRPr="000E533D">
        <w:rPr>
          <w:color w:val="333333"/>
          <w:bdr w:val="none" w:sz="0" w:space="0" w:color="auto" w:frame="1"/>
        </w:rPr>
        <w:t>є</w:t>
      </w:r>
      <w:r w:rsidRPr="000E533D">
        <w:rPr>
          <w:color w:val="333333"/>
          <w:bdr w:val="none" w:sz="0" w:space="0" w:color="auto" w:frame="1"/>
        </w:rPr>
        <w:t xml:space="preserve">ктів та запроваджували нові, інвестували у будівництво, аграрний сектор та переробку, інновації, а також вкладали активи ІСІ та НПФ </w:t>
      </w:r>
      <w:r w:rsidR="00600943" w:rsidRPr="000E533D">
        <w:rPr>
          <w:color w:val="333333"/>
          <w:bdr w:val="none" w:sz="0" w:space="0" w:color="auto" w:frame="1"/>
        </w:rPr>
        <w:t>у</w:t>
      </w:r>
      <w:r w:rsidRPr="000E533D">
        <w:rPr>
          <w:color w:val="333333"/>
          <w:bdr w:val="none" w:sz="0" w:space="0" w:color="auto" w:frame="1"/>
        </w:rPr>
        <w:t xml:space="preserve"> державні цінні папери.</w:t>
      </w:r>
    </w:p>
    <w:p w14:paraId="2CE89451" w14:textId="74579FD1" w:rsidR="008319A4" w:rsidRPr="000E533D" w:rsidRDefault="008319A4" w:rsidP="000E533D">
      <w:pPr>
        <w:pStyle w:val="a3"/>
        <w:shd w:val="clear" w:color="auto" w:fill="FFFFFF"/>
        <w:spacing w:before="0" w:beforeAutospacing="0" w:after="0" w:afterAutospacing="0"/>
        <w:ind w:firstLine="567"/>
        <w:jc w:val="both"/>
        <w:textAlignment w:val="baseline"/>
        <w:rPr>
          <w:color w:val="333333"/>
          <w:bdr w:val="none" w:sz="0" w:space="0" w:color="auto" w:frame="1"/>
        </w:rPr>
      </w:pPr>
      <w:r w:rsidRPr="000E533D">
        <w:rPr>
          <w:color w:val="333333"/>
          <w:bdr w:val="none" w:sz="0" w:space="0" w:color="auto" w:frame="1"/>
        </w:rPr>
        <w:t>Органи Асоціації продовжували працювати, виконуючи свої основні статутні завдання: забезпечення  комунікації між ринком та регулятором, захист інтересів учасників Асоціації та їх</w:t>
      </w:r>
      <w:r w:rsidR="00600943" w:rsidRPr="000E533D">
        <w:rPr>
          <w:color w:val="333333"/>
          <w:bdr w:val="none" w:sz="0" w:space="0" w:color="auto" w:frame="1"/>
        </w:rPr>
        <w:t>ніх</w:t>
      </w:r>
      <w:r w:rsidRPr="000E533D">
        <w:rPr>
          <w:color w:val="333333"/>
          <w:bdr w:val="none" w:sz="0" w:space="0" w:color="auto" w:frame="1"/>
        </w:rPr>
        <w:t xml:space="preserve"> інвесторів, оперативне реагування на зміни регуляторного середовища, спільне опрацювання законодавчих ініціатив і нормативно-правових актів, консультативна, методична та інформаційна підтримка компаній</w:t>
      </w:r>
      <w:r w:rsidR="00C723A3" w:rsidRPr="000E533D">
        <w:rPr>
          <w:color w:val="333333"/>
          <w:bdr w:val="none" w:sz="0" w:space="0" w:color="auto" w:frame="1"/>
        </w:rPr>
        <w:t>.</w:t>
      </w:r>
    </w:p>
    <w:p w14:paraId="72022C08" w14:textId="513D5DB1" w:rsidR="004117E1" w:rsidRPr="000E533D" w:rsidRDefault="004117E1" w:rsidP="000E533D">
      <w:pPr>
        <w:pStyle w:val="a3"/>
        <w:spacing w:before="0" w:beforeAutospacing="0" w:after="0" w:afterAutospacing="0"/>
        <w:ind w:firstLine="567"/>
        <w:jc w:val="both"/>
        <w:rPr>
          <w:color w:val="333333"/>
          <w:bdr w:val="none" w:sz="0" w:space="0" w:color="auto" w:frame="1"/>
        </w:rPr>
      </w:pPr>
      <w:r w:rsidRPr="000E533D">
        <w:rPr>
          <w:color w:val="333333"/>
          <w:bdr w:val="none" w:sz="0" w:space="0" w:color="auto" w:frame="1"/>
        </w:rPr>
        <w:t xml:space="preserve">Станом  на 31 грудня 2023 року членами Асоціації було 290 компаній, у тому числі 284 КУА та 18 адміністраторів НПФ (12 компаній поєднували діяльність з управління активами та діяльність з адміністрування НПФ), які управляли активами 1814 ІСІ (із них 762 – ПІФ, 1052 – КІФ), 55 НПФ та адміністрували 56 НПФ. </w:t>
      </w:r>
    </w:p>
    <w:p w14:paraId="58602C43" w14:textId="77777777" w:rsidR="004117E1" w:rsidRPr="000E533D" w:rsidRDefault="004117E1" w:rsidP="000E533D">
      <w:pPr>
        <w:pStyle w:val="a3"/>
        <w:spacing w:before="0" w:beforeAutospacing="0" w:after="0" w:afterAutospacing="0"/>
        <w:ind w:firstLine="567"/>
        <w:jc w:val="both"/>
        <w:rPr>
          <w:color w:val="333333"/>
          <w:bdr w:val="none" w:sz="0" w:space="0" w:color="auto" w:frame="1"/>
        </w:rPr>
      </w:pPr>
      <w:r w:rsidRPr="000E533D">
        <w:rPr>
          <w:color w:val="333333"/>
          <w:bdr w:val="none" w:sz="0" w:space="0" w:color="auto" w:frame="1"/>
        </w:rPr>
        <w:t>Порівняно з результатами 2022 року кількість членів Асоціації зменшилася на 16.</w:t>
      </w:r>
    </w:p>
    <w:p w14:paraId="7C8EDBD4" w14:textId="2D7342FE" w:rsidR="004117E1" w:rsidRDefault="004117E1" w:rsidP="000E533D">
      <w:pPr>
        <w:pStyle w:val="a3"/>
        <w:spacing w:before="0" w:beforeAutospacing="0" w:after="0" w:afterAutospacing="0"/>
        <w:ind w:firstLine="567"/>
        <w:jc w:val="both"/>
        <w:rPr>
          <w:color w:val="333333"/>
          <w:bdr w:val="none" w:sz="0" w:space="0" w:color="auto" w:frame="1"/>
        </w:rPr>
      </w:pPr>
      <w:r w:rsidRPr="000E533D">
        <w:rPr>
          <w:color w:val="333333"/>
          <w:bdr w:val="none" w:sz="0" w:space="0" w:color="auto" w:frame="1"/>
        </w:rPr>
        <w:t xml:space="preserve">За останніми наявними даними станом на 30.11.2023 року, обсяг активів ІСІ в управлінні становив </w:t>
      </w:r>
      <w:r w:rsidR="000A2CE8">
        <w:t xml:space="preserve">606,3 </w:t>
      </w:r>
      <w:r w:rsidRPr="000E533D">
        <w:rPr>
          <w:color w:val="333333"/>
          <w:bdr w:val="none" w:sz="0" w:space="0" w:color="auto" w:frame="1"/>
        </w:rPr>
        <w:t xml:space="preserve">млрд грн, а обсяг активів НПФ в управлінні членів Асоціації становив </w:t>
      </w:r>
      <w:r w:rsidRPr="000E533D">
        <w:t>2 727,9</w:t>
      </w:r>
      <w:r w:rsidRPr="000E533D">
        <w:rPr>
          <w:color w:val="333333"/>
          <w:bdr w:val="none" w:sz="0" w:space="0" w:color="auto" w:frame="1"/>
        </w:rPr>
        <w:t xml:space="preserve"> млн грн (відповідно, +</w:t>
      </w:r>
      <w:r w:rsidR="000A2CE8" w:rsidRPr="000A2CE8">
        <w:rPr>
          <w:color w:val="333333"/>
          <w:bdr w:val="none" w:sz="0" w:space="0" w:color="auto" w:frame="1"/>
          <w:lang w:val="ru-RU"/>
        </w:rPr>
        <w:t xml:space="preserve">71,4 </w:t>
      </w:r>
      <w:r w:rsidRPr="000E533D">
        <w:rPr>
          <w:color w:val="333333"/>
          <w:bdr w:val="none" w:sz="0" w:space="0" w:color="auto" w:frame="1"/>
        </w:rPr>
        <w:t>млрд грн та +360,6 млн грн до 31.12.2022 року).</w:t>
      </w:r>
    </w:p>
    <w:bookmarkEnd w:id="0"/>
    <w:p w14:paraId="3CB954CB" w14:textId="77777777" w:rsidR="000A2CE8" w:rsidRDefault="000A2CE8" w:rsidP="00493A95">
      <w:pPr>
        <w:spacing w:after="0" w:line="240" w:lineRule="auto"/>
        <w:ind w:firstLine="567"/>
        <w:jc w:val="both"/>
        <w:rPr>
          <w:rFonts w:ascii="Times New Roman" w:eastAsia="Times New Roman" w:hAnsi="Times New Roman" w:cs="Times New Roman"/>
          <w:b/>
          <w:i/>
          <w:sz w:val="24"/>
          <w:szCs w:val="24"/>
          <w:lang w:val="uk-UA" w:eastAsia="uk-UA"/>
        </w:rPr>
      </w:pPr>
    </w:p>
    <w:p w14:paraId="32341186" w14:textId="1CC13FCD" w:rsidR="00D7738A" w:rsidRPr="000E533D" w:rsidRDefault="00D7738A" w:rsidP="00493A95">
      <w:pPr>
        <w:spacing w:after="0" w:line="240" w:lineRule="auto"/>
        <w:ind w:firstLine="567"/>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1. Розвиток діяльності з управління активами та адміністрування</w:t>
      </w:r>
    </w:p>
    <w:p w14:paraId="34AE3F9D" w14:textId="77777777" w:rsidR="00600943" w:rsidRPr="000E533D" w:rsidRDefault="00600943" w:rsidP="00D7738A">
      <w:pPr>
        <w:spacing w:after="0" w:line="240" w:lineRule="auto"/>
        <w:jc w:val="both"/>
        <w:rPr>
          <w:rFonts w:ascii="Times New Roman" w:eastAsia="Times New Roman" w:hAnsi="Times New Roman" w:cs="Times New Roman"/>
          <w:b/>
          <w:i/>
          <w:sz w:val="24"/>
          <w:szCs w:val="24"/>
          <w:lang w:val="uk-UA" w:eastAsia="uk-UA"/>
        </w:rPr>
      </w:pPr>
    </w:p>
    <w:p w14:paraId="129102F2" w14:textId="7FD1D92D" w:rsidR="00D7738A" w:rsidRDefault="00D7738A" w:rsidP="00D7738A">
      <w:pPr>
        <w:spacing w:after="0" w:line="240" w:lineRule="auto"/>
        <w:ind w:firstLine="720"/>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 xml:space="preserve">1.1. </w:t>
      </w:r>
      <w:bookmarkStart w:id="1" w:name="_Hlk2675282"/>
      <w:r w:rsidRPr="000E533D">
        <w:rPr>
          <w:rFonts w:ascii="Times New Roman" w:eastAsia="Times New Roman" w:hAnsi="Times New Roman" w:cs="Times New Roman"/>
          <w:b/>
          <w:i/>
          <w:sz w:val="24"/>
          <w:szCs w:val="24"/>
          <w:lang w:val="uk-UA" w:eastAsia="uk-UA"/>
        </w:rPr>
        <w:t xml:space="preserve">Нормотворча робота </w:t>
      </w:r>
      <w:bookmarkEnd w:id="1"/>
      <w:r w:rsidRPr="000E533D">
        <w:rPr>
          <w:rFonts w:ascii="Times New Roman" w:eastAsia="Times New Roman" w:hAnsi="Times New Roman" w:cs="Times New Roman"/>
          <w:b/>
          <w:i/>
          <w:sz w:val="24"/>
          <w:szCs w:val="24"/>
          <w:lang w:val="uk-UA" w:eastAsia="uk-UA"/>
        </w:rPr>
        <w:t>щодо розвитку спільного інвестування та недержавного пенсійного забезпечення</w:t>
      </w:r>
    </w:p>
    <w:p w14:paraId="7B6FDDE0" w14:textId="77777777" w:rsidR="005B7D0A" w:rsidRDefault="005B7D0A" w:rsidP="00166F2F">
      <w:pPr>
        <w:spacing w:after="0" w:line="240" w:lineRule="auto"/>
        <w:ind w:firstLine="720"/>
        <w:jc w:val="both"/>
        <w:rPr>
          <w:rFonts w:ascii="Times New Roman" w:eastAsia="Calibri" w:hAnsi="Times New Roman" w:cs="Times New Roman"/>
          <w:noProof/>
          <w:sz w:val="24"/>
          <w:szCs w:val="24"/>
          <w:lang w:val="ru-RU"/>
        </w:rPr>
      </w:pPr>
    </w:p>
    <w:p w14:paraId="602AB968" w14:textId="5C71239B" w:rsidR="00166F2F" w:rsidRPr="000E533D" w:rsidRDefault="00166F2F" w:rsidP="00166F2F">
      <w:pPr>
        <w:spacing w:after="0" w:line="240" w:lineRule="auto"/>
        <w:ind w:firstLine="720"/>
        <w:jc w:val="both"/>
        <w:rPr>
          <w:rFonts w:ascii="Times New Roman" w:eastAsia="Calibri" w:hAnsi="Times New Roman" w:cs="Times New Roman"/>
          <w:noProof/>
          <w:sz w:val="24"/>
          <w:szCs w:val="24"/>
          <w:lang w:val="ru-RU"/>
        </w:rPr>
      </w:pPr>
      <w:r w:rsidRPr="000E533D">
        <w:rPr>
          <w:rFonts w:ascii="Times New Roman" w:eastAsia="Calibri" w:hAnsi="Times New Roman" w:cs="Times New Roman"/>
          <w:noProof/>
          <w:sz w:val="24"/>
          <w:szCs w:val="24"/>
          <w:lang w:val="ru-RU"/>
        </w:rPr>
        <w:t xml:space="preserve">Фахівці Асоціації </w:t>
      </w:r>
      <w:r w:rsidR="00600943" w:rsidRPr="000E533D">
        <w:rPr>
          <w:rFonts w:ascii="Times New Roman" w:eastAsia="Calibri" w:hAnsi="Times New Roman" w:cs="Times New Roman"/>
          <w:noProof/>
          <w:sz w:val="24"/>
          <w:szCs w:val="24"/>
          <w:lang w:val="uk-UA"/>
        </w:rPr>
        <w:t>брали</w:t>
      </w:r>
      <w:r w:rsidRPr="000E533D">
        <w:rPr>
          <w:rFonts w:ascii="Times New Roman" w:eastAsia="Calibri" w:hAnsi="Times New Roman" w:cs="Times New Roman"/>
          <w:noProof/>
          <w:sz w:val="24"/>
          <w:szCs w:val="24"/>
          <w:lang w:val="ru-RU"/>
        </w:rPr>
        <w:t xml:space="preserve"> участь у Комітетах НКЦПФР</w:t>
      </w:r>
      <w:r w:rsidR="00600943" w:rsidRPr="000E533D">
        <w:rPr>
          <w:rFonts w:ascii="Times New Roman" w:eastAsia="Calibri" w:hAnsi="Times New Roman" w:cs="Times New Roman"/>
          <w:noProof/>
          <w:sz w:val="24"/>
          <w:szCs w:val="24"/>
          <w:lang w:val="uk-UA"/>
        </w:rPr>
        <w:t>,</w:t>
      </w:r>
      <w:r w:rsidRPr="000E533D">
        <w:rPr>
          <w:rFonts w:ascii="Times New Roman" w:eastAsia="Calibri" w:hAnsi="Times New Roman" w:cs="Times New Roman"/>
          <w:noProof/>
          <w:sz w:val="24"/>
          <w:szCs w:val="24"/>
          <w:lang w:val="ru-RU"/>
        </w:rPr>
        <w:t xml:space="preserve"> на яких обговорювалис</w:t>
      </w:r>
      <w:r w:rsidR="00600943" w:rsidRPr="000E533D">
        <w:rPr>
          <w:rFonts w:ascii="Times New Roman" w:eastAsia="Calibri" w:hAnsi="Times New Roman" w:cs="Times New Roman"/>
          <w:noProof/>
          <w:sz w:val="24"/>
          <w:szCs w:val="24"/>
          <w:lang w:val="uk-UA"/>
        </w:rPr>
        <w:t>я</w:t>
      </w:r>
      <w:r w:rsidRPr="000E533D">
        <w:rPr>
          <w:rFonts w:ascii="Times New Roman" w:eastAsia="Calibri" w:hAnsi="Times New Roman" w:cs="Times New Roman"/>
          <w:noProof/>
          <w:sz w:val="24"/>
          <w:szCs w:val="24"/>
          <w:lang w:val="ru-RU"/>
        </w:rPr>
        <w:t xml:space="preserve"> про</w:t>
      </w:r>
      <w:r w:rsidR="00C723A3" w:rsidRPr="000E533D">
        <w:rPr>
          <w:rFonts w:ascii="Times New Roman" w:eastAsia="Calibri" w:hAnsi="Times New Roman" w:cs="Times New Roman"/>
          <w:noProof/>
          <w:sz w:val="24"/>
          <w:szCs w:val="24"/>
          <w:lang w:val="uk-UA"/>
        </w:rPr>
        <w:t>є</w:t>
      </w:r>
      <w:r w:rsidRPr="000E533D">
        <w:rPr>
          <w:rFonts w:ascii="Times New Roman" w:eastAsia="Calibri" w:hAnsi="Times New Roman" w:cs="Times New Roman"/>
          <w:noProof/>
          <w:sz w:val="24"/>
          <w:szCs w:val="24"/>
          <w:lang w:val="ru-RU"/>
        </w:rPr>
        <w:t>кти рішень НКЦПФР:</w:t>
      </w:r>
    </w:p>
    <w:p w14:paraId="5D84A179" w14:textId="77777777" w:rsidR="00E83554" w:rsidRPr="000E533D" w:rsidRDefault="00E83554" w:rsidP="00E83554">
      <w:pPr>
        <w:spacing w:after="0" w:line="240" w:lineRule="auto"/>
        <w:ind w:firstLine="720"/>
        <w:jc w:val="both"/>
        <w:rPr>
          <w:rFonts w:ascii="Times New Roman" w:eastAsia="Calibri" w:hAnsi="Times New Roman" w:cs="Times New Roman"/>
          <w:noProof/>
          <w:sz w:val="24"/>
          <w:szCs w:val="24"/>
          <w:lang w:val="ru-RU"/>
        </w:rPr>
      </w:pPr>
      <w:r w:rsidRPr="000E533D">
        <w:rPr>
          <w:rFonts w:ascii="Times New Roman" w:eastAsia="Calibri" w:hAnsi="Times New Roman" w:cs="Times New Roman"/>
          <w:noProof/>
          <w:sz w:val="24"/>
          <w:szCs w:val="24"/>
          <w:lang w:val="ru-RU"/>
        </w:rPr>
        <w:t>- Положення про форму та зміст структури власності;</w:t>
      </w:r>
    </w:p>
    <w:p w14:paraId="6217AD29" w14:textId="77777777" w:rsidR="00166F2F" w:rsidRPr="000E533D" w:rsidRDefault="00166F2F" w:rsidP="00166F2F">
      <w:pPr>
        <w:spacing w:after="0" w:line="240" w:lineRule="auto"/>
        <w:ind w:firstLine="720"/>
        <w:jc w:val="both"/>
        <w:rPr>
          <w:rFonts w:ascii="Times New Roman" w:eastAsia="Calibri" w:hAnsi="Times New Roman" w:cs="Times New Roman"/>
          <w:noProof/>
          <w:sz w:val="24"/>
          <w:szCs w:val="24"/>
          <w:lang w:val="ru-RU"/>
        </w:rPr>
      </w:pPr>
      <w:r w:rsidRPr="000E533D">
        <w:rPr>
          <w:rFonts w:ascii="Times New Roman" w:eastAsia="Calibri" w:hAnsi="Times New Roman" w:cs="Times New Roman"/>
          <w:noProof/>
          <w:sz w:val="24"/>
          <w:szCs w:val="24"/>
          <w:lang w:val="ru-RU"/>
        </w:rPr>
        <w:t>- Про внесення змін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w:t>
      </w:r>
    </w:p>
    <w:p w14:paraId="415AEAB1" w14:textId="77777777" w:rsidR="00166F2F" w:rsidRPr="000E533D" w:rsidRDefault="00166F2F" w:rsidP="00166F2F">
      <w:pPr>
        <w:spacing w:after="0" w:line="240" w:lineRule="auto"/>
        <w:ind w:firstLine="720"/>
        <w:jc w:val="both"/>
        <w:rPr>
          <w:rFonts w:ascii="Times New Roman" w:eastAsia="Calibri" w:hAnsi="Times New Roman" w:cs="Times New Roman"/>
          <w:noProof/>
          <w:sz w:val="24"/>
          <w:szCs w:val="24"/>
          <w:lang w:val="ru-RU"/>
        </w:rPr>
      </w:pPr>
      <w:r w:rsidRPr="000E533D">
        <w:rPr>
          <w:rFonts w:ascii="Times New Roman" w:eastAsia="Calibri" w:hAnsi="Times New Roman" w:cs="Times New Roman"/>
          <w:noProof/>
          <w:sz w:val="24"/>
          <w:szCs w:val="24"/>
          <w:lang w:val="ru-RU"/>
        </w:rPr>
        <w:t xml:space="preserve">- Про затвердження </w:t>
      </w:r>
      <w:r w:rsidRPr="000E533D">
        <w:rPr>
          <w:rFonts w:ascii="Times New Roman" w:eastAsia="Calibri" w:hAnsi="Times New Roman" w:cs="Times New Roman"/>
          <w:bCs/>
          <w:noProof/>
          <w:sz w:val="24"/>
          <w:szCs w:val="24"/>
          <w:lang w:val="ru-RU"/>
        </w:rPr>
        <w:t>Змін до Положення про порядок складання, подання та оприлюднення адміністратором недержавного пенсійного фонду звітних даних, у тому числі звітності з недержавного пенсійного забезпечення</w:t>
      </w:r>
      <w:r w:rsidRPr="000E533D">
        <w:rPr>
          <w:rFonts w:ascii="Times New Roman" w:eastAsia="Calibri" w:hAnsi="Times New Roman" w:cs="Times New Roman"/>
          <w:noProof/>
          <w:sz w:val="24"/>
          <w:szCs w:val="24"/>
          <w:lang w:val="ru-RU"/>
        </w:rPr>
        <w:t>;</w:t>
      </w:r>
    </w:p>
    <w:p w14:paraId="57EA5840" w14:textId="77777777" w:rsidR="00166F2F" w:rsidRPr="000E533D" w:rsidRDefault="00166F2F" w:rsidP="00166F2F">
      <w:pPr>
        <w:spacing w:after="0" w:line="240" w:lineRule="auto"/>
        <w:ind w:firstLine="720"/>
        <w:jc w:val="both"/>
        <w:rPr>
          <w:rFonts w:ascii="Times New Roman" w:eastAsia="Calibri" w:hAnsi="Times New Roman" w:cs="Times New Roman"/>
          <w:bCs/>
          <w:sz w:val="24"/>
          <w:szCs w:val="24"/>
          <w:lang w:val="ru-RU"/>
        </w:rPr>
      </w:pPr>
      <w:r w:rsidRPr="000E533D">
        <w:rPr>
          <w:rFonts w:ascii="Times New Roman" w:eastAsia="Calibri" w:hAnsi="Times New Roman" w:cs="Times New Roman"/>
          <w:bCs/>
          <w:sz w:val="24"/>
          <w:szCs w:val="24"/>
          <w:lang w:val="ru-RU"/>
        </w:rPr>
        <w:t xml:space="preserve">- Про </w:t>
      </w:r>
      <w:proofErr w:type="spellStart"/>
      <w:r w:rsidRPr="000E533D">
        <w:rPr>
          <w:rFonts w:ascii="Times New Roman" w:eastAsia="Calibri" w:hAnsi="Times New Roman" w:cs="Times New Roman"/>
          <w:bCs/>
          <w:sz w:val="24"/>
          <w:szCs w:val="24"/>
          <w:lang w:val="ru-RU"/>
        </w:rPr>
        <w:t>затвердження</w:t>
      </w:r>
      <w:proofErr w:type="spellEnd"/>
      <w:r w:rsidRPr="000E533D">
        <w:rPr>
          <w:rFonts w:ascii="Times New Roman" w:eastAsia="Calibri" w:hAnsi="Times New Roman" w:cs="Times New Roman"/>
          <w:bCs/>
          <w:sz w:val="24"/>
          <w:szCs w:val="24"/>
          <w:lang w:val="ru-RU"/>
        </w:rPr>
        <w:t xml:space="preserve"> </w:t>
      </w:r>
      <w:proofErr w:type="spellStart"/>
      <w:r w:rsidRPr="000E533D">
        <w:rPr>
          <w:rFonts w:ascii="Times New Roman" w:eastAsia="Calibri" w:hAnsi="Times New Roman" w:cs="Times New Roman"/>
          <w:bCs/>
          <w:sz w:val="24"/>
          <w:szCs w:val="24"/>
          <w:lang w:val="ru-RU"/>
        </w:rPr>
        <w:t>Положення</w:t>
      </w:r>
      <w:proofErr w:type="spellEnd"/>
      <w:r w:rsidRPr="000E533D">
        <w:rPr>
          <w:rFonts w:ascii="Times New Roman" w:eastAsia="Calibri" w:hAnsi="Times New Roman" w:cs="Times New Roman"/>
          <w:bCs/>
          <w:sz w:val="24"/>
          <w:szCs w:val="24"/>
          <w:lang w:val="ru-RU"/>
        </w:rPr>
        <w:t xml:space="preserve"> про </w:t>
      </w:r>
      <w:proofErr w:type="spellStart"/>
      <w:r w:rsidRPr="000E533D">
        <w:rPr>
          <w:rFonts w:ascii="Times New Roman" w:eastAsia="Calibri" w:hAnsi="Times New Roman" w:cs="Times New Roman"/>
          <w:bCs/>
          <w:sz w:val="24"/>
          <w:szCs w:val="24"/>
          <w:lang w:val="ru-RU"/>
        </w:rPr>
        <w:t>припинення</w:t>
      </w:r>
      <w:proofErr w:type="spellEnd"/>
      <w:r w:rsidRPr="000E533D">
        <w:rPr>
          <w:rFonts w:ascii="Times New Roman" w:eastAsia="Calibri" w:hAnsi="Times New Roman" w:cs="Times New Roman"/>
          <w:bCs/>
          <w:sz w:val="24"/>
          <w:szCs w:val="24"/>
          <w:lang w:val="ru-RU"/>
        </w:rPr>
        <w:t xml:space="preserve"> </w:t>
      </w:r>
      <w:proofErr w:type="spellStart"/>
      <w:r w:rsidRPr="000E533D">
        <w:rPr>
          <w:rFonts w:ascii="Times New Roman" w:eastAsia="Calibri" w:hAnsi="Times New Roman" w:cs="Times New Roman"/>
          <w:bCs/>
          <w:sz w:val="24"/>
          <w:szCs w:val="24"/>
          <w:lang w:val="ru-RU"/>
        </w:rPr>
        <w:t>недержавних</w:t>
      </w:r>
      <w:proofErr w:type="spellEnd"/>
      <w:r w:rsidRPr="000E533D">
        <w:rPr>
          <w:rFonts w:ascii="Times New Roman" w:eastAsia="Calibri" w:hAnsi="Times New Roman" w:cs="Times New Roman"/>
          <w:bCs/>
          <w:sz w:val="24"/>
          <w:szCs w:val="24"/>
          <w:lang w:val="ru-RU"/>
        </w:rPr>
        <w:t xml:space="preserve"> </w:t>
      </w:r>
      <w:proofErr w:type="spellStart"/>
      <w:r w:rsidRPr="000E533D">
        <w:rPr>
          <w:rFonts w:ascii="Times New Roman" w:eastAsia="Calibri" w:hAnsi="Times New Roman" w:cs="Times New Roman"/>
          <w:bCs/>
          <w:sz w:val="24"/>
          <w:szCs w:val="24"/>
          <w:lang w:val="ru-RU"/>
        </w:rPr>
        <w:t>пенсійних</w:t>
      </w:r>
      <w:proofErr w:type="spellEnd"/>
      <w:r w:rsidRPr="000E533D">
        <w:rPr>
          <w:rFonts w:ascii="Times New Roman" w:eastAsia="Calibri" w:hAnsi="Times New Roman" w:cs="Times New Roman"/>
          <w:bCs/>
          <w:sz w:val="24"/>
          <w:szCs w:val="24"/>
          <w:lang w:val="ru-RU"/>
        </w:rPr>
        <w:t xml:space="preserve"> </w:t>
      </w:r>
      <w:proofErr w:type="spellStart"/>
      <w:r w:rsidRPr="000E533D">
        <w:rPr>
          <w:rFonts w:ascii="Times New Roman" w:eastAsia="Calibri" w:hAnsi="Times New Roman" w:cs="Times New Roman"/>
          <w:bCs/>
          <w:sz w:val="24"/>
          <w:szCs w:val="24"/>
          <w:lang w:val="ru-RU"/>
        </w:rPr>
        <w:t>фондів</w:t>
      </w:r>
      <w:proofErr w:type="spellEnd"/>
      <w:r w:rsidRPr="000E533D">
        <w:rPr>
          <w:rFonts w:ascii="Times New Roman" w:eastAsia="Calibri" w:hAnsi="Times New Roman" w:cs="Times New Roman"/>
          <w:bCs/>
          <w:sz w:val="24"/>
          <w:szCs w:val="24"/>
          <w:lang w:val="ru-RU"/>
        </w:rPr>
        <w:t>;</w:t>
      </w:r>
    </w:p>
    <w:p w14:paraId="01377B0C" w14:textId="511661C4" w:rsidR="00036725" w:rsidRPr="000E533D" w:rsidRDefault="00036725" w:rsidP="00036725">
      <w:pPr>
        <w:spacing w:after="0" w:line="240" w:lineRule="auto"/>
        <w:ind w:firstLine="720"/>
        <w:jc w:val="both"/>
        <w:rPr>
          <w:rFonts w:ascii="Times New Roman" w:eastAsia="Calibri" w:hAnsi="Times New Roman" w:cs="Times New Roman"/>
          <w:bCs/>
          <w:sz w:val="24"/>
          <w:szCs w:val="24"/>
          <w:lang w:val="uk-UA"/>
        </w:rPr>
      </w:pPr>
      <w:r w:rsidRPr="000E533D">
        <w:rPr>
          <w:rFonts w:ascii="Times New Roman" w:eastAsia="Calibri" w:hAnsi="Times New Roman" w:cs="Times New Roman"/>
          <w:bCs/>
          <w:sz w:val="24"/>
          <w:szCs w:val="24"/>
          <w:lang w:val="uk-UA"/>
        </w:rPr>
        <w:t xml:space="preserve">- Про затвердження Порядку подання звітності до </w:t>
      </w:r>
      <w:proofErr w:type="spellStart"/>
      <w:r w:rsidRPr="000E533D">
        <w:rPr>
          <w:rFonts w:ascii="Times New Roman" w:eastAsia="Calibri" w:hAnsi="Times New Roman" w:cs="Times New Roman"/>
          <w:bCs/>
          <w:sz w:val="24"/>
          <w:szCs w:val="24"/>
          <w:lang w:val="uk-UA"/>
        </w:rPr>
        <w:t>саморегулівної</w:t>
      </w:r>
      <w:proofErr w:type="spellEnd"/>
      <w:r w:rsidRPr="000E533D">
        <w:rPr>
          <w:rFonts w:ascii="Times New Roman" w:eastAsia="Calibri" w:hAnsi="Times New Roman" w:cs="Times New Roman"/>
          <w:bCs/>
          <w:sz w:val="24"/>
          <w:szCs w:val="24"/>
          <w:lang w:val="uk-UA"/>
        </w:rPr>
        <w:t xml:space="preserve"> організації професійних учасників ринків капіталу – об'єднання учасників ринків капіталу, що провадять професійну діяльність на ринках капіталу – діяльність з управління активами інституційних інвесторів;</w:t>
      </w:r>
    </w:p>
    <w:p w14:paraId="487826AB" w14:textId="0789EB59" w:rsidR="00036725" w:rsidRPr="000E533D" w:rsidRDefault="00036725" w:rsidP="00036725">
      <w:pPr>
        <w:spacing w:after="0" w:line="240" w:lineRule="auto"/>
        <w:ind w:firstLine="720"/>
        <w:jc w:val="both"/>
        <w:rPr>
          <w:rFonts w:ascii="Times New Roman" w:eastAsia="Calibri" w:hAnsi="Times New Roman" w:cs="Times New Roman"/>
          <w:bCs/>
          <w:sz w:val="24"/>
          <w:szCs w:val="24"/>
          <w:lang w:val="uk-UA"/>
        </w:rPr>
      </w:pPr>
      <w:r w:rsidRPr="000E533D">
        <w:rPr>
          <w:rFonts w:ascii="Times New Roman" w:eastAsia="Calibri" w:hAnsi="Times New Roman" w:cs="Times New Roman"/>
          <w:bCs/>
          <w:sz w:val="24"/>
          <w:szCs w:val="24"/>
          <w:lang w:val="uk-UA"/>
        </w:rPr>
        <w:lastRenderedPageBreak/>
        <w:t>- Про затвердження Змін до деяких нормативно-правових актів Національної комісії з цінних паперів та фондового ринку з питань діяльності недержавних пенсійних фондів, у зв’язку із втратою НПФ статусу фінансової установи з 1.01.2024;</w:t>
      </w:r>
    </w:p>
    <w:p w14:paraId="44704783" w14:textId="4B63C8AE" w:rsidR="00036725" w:rsidRPr="000E533D" w:rsidRDefault="00036725" w:rsidP="00036725">
      <w:pPr>
        <w:spacing w:after="0" w:line="240" w:lineRule="auto"/>
        <w:ind w:firstLine="720"/>
        <w:jc w:val="both"/>
        <w:rPr>
          <w:rFonts w:ascii="Times New Roman" w:eastAsia="Calibri" w:hAnsi="Times New Roman" w:cs="Times New Roman"/>
          <w:bCs/>
          <w:sz w:val="24"/>
          <w:szCs w:val="24"/>
          <w:lang w:val="uk-UA"/>
        </w:rPr>
      </w:pPr>
      <w:r w:rsidRPr="000E533D">
        <w:rPr>
          <w:rFonts w:ascii="Times New Roman" w:eastAsia="Calibri" w:hAnsi="Times New Roman" w:cs="Times New Roman"/>
          <w:bCs/>
          <w:sz w:val="24"/>
          <w:szCs w:val="24"/>
          <w:lang w:val="uk-UA"/>
        </w:rPr>
        <w:t xml:space="preserve">- проєкту постанови КМУ «Деякі питання розвитку недержавного пенсійного забезпечення шляхом укладення пенсійного контракту засобами Єдиного державного </w:t>
      </w:r>
      <w:proofErr w:type="spellStart"/>
      <w:r w:rsidRPr="000E533D">
        <w:rPr>
          <w:rFonts w:ascii="Times New Roman" w:eastAsia="Calibri" w:hAnsi="Times New Roman" w:cs="Times New Roman"/>
          <w:bCs/>
          <w:sz w:val="24"/>
          <w:szCs w:val="24"/>
          <w:lang w:val="uk-UA"/>
        </w:rPr>
        <w:t>вебпорталу</w:t>
      </w:r>
      <w:proofErr w:type="spellEnd"/>
      <w:r w:rsidRPr="000E533D">
        <w:rPr>
          <w:rFonts w:ascii="Times New Roman" w:eastAsia="Calibri" w:hAnsi="Times New Roman" w:cs="Times New Roman"/>
          <w:bCs/>
          <w:sz w:val="24"/>
          <w:szCs w:val="24"/>
          <w:lang w:val="uk-UA"/>
        </w:rPr>
        <w:t xml:space="preserve"> електронних послуг»; </w:t>
      </w:r>
    </w:p>
    <w:p w14:paraId="544861D2" w14:textId="77777777" w:rsidR="00166F2F" w:rsidRPr="000E533D" w:rsidRDefault="00166F2F" w:rsidP="00166F2F">
      <w:pPr>
        <w:spacing w:after="0" w:line="240" w:lineRule="auto"/>
        <w:ind w:firstLine="720"/>
        <w:jc w:val="both"/>
        <w:rPr>
          <w:rFonts w:ascii="Times New Roman" w:eastAsia="Calibri" w:hAnsi="Times New Roman" w:cs="Times New Roman"/>
          <w:noProof/>
          <w:sz w:val="24"/>
          <w:szCs w:val="24"/>
          <w:lang w:val="ru-RU"/>
        </w:rPr>
      </w:pPr>
      <w:r w:rsidRPr="000E533D">
        <w:rPr>
          <w:rFonts w:ascii="Times New Roman" w:eastAsia="Calibri" w:hAnsi="Times New Roman" w:cs="Times New Roman"/>
          <w:bCs/>
          <w:sz w:val="24"/>
          <w:szCs w:val="24"/>
          <w:lang w:val="ru-RU"/>
        </w:rPr>
        <w:t xml:space="preserve">- Про </w:t>
      </w:r>
      <w:proofErr w:type="spellStart"/>
      <w:r w:rsidRPr="000E533D">
        <w:rPr>
          <w:rFonts w:ascii="Times New Roman" w:eastAsia="Calibri" w:hAnsi="Times New Roman" w:cs="Times New Roman"/>
          <w:bCs/>
          <w:sz w:val="24"/>
          <w:szCs w:val="24"/>
          <w:lang w:val="ru-RU"/>
        </w:rPr>
        <w:t>внесення</w:t>
      </w:r>
      <w:proofErr w:type="spellEnd"/>
      <w:r w:rsidRPr="000E533D">
        <w:rPr>
          <w:rFonts w:ascii="Times New Roman" w:eastAsia="Calibri" w:hAnsi="Times New Roman" w:cs="Times New Roman"/>
          <w:bCs/>
          <w:sz w:val="24"/>
          <w:szCs w:val="24"/>
          <w:lang w:val="ru-RU"/>
        </w:rPr>
        <w:t xml:space="preserve"> </w:t>
      </w:r>
      <w:proofErr w:type="spellStart"/>
      <w:r w:rsidRPr="000E533D">
        <w:rPr>
          <w:rFonts w:ascii="Times New Roman" w:eastAsia="Calibri" w:hAnsi="Times New Roman" w:cs="Times New Roman"/>
          <w:bCs/>
          <w:sz w:val="24"/>
          <w:szCs w:val="24"/>
          <w:lang w:val="ru-RU"/>
        </w:rPr>
        <w:t>змін</w:t>
      </w:r>
      <w:proofErr w:type="spellEnd"/>
      <w:r w:rsidRPr="000E533D">
        <w:rPr>
          <w:rFonts w:ascii="Times New Roman" w:eastAsia="Calibri" w:hAnsi="Times New Roman" w:cs="Times New Roman"/>
          <w:bCs/>
          <w:sz w:val="24"/>
          <w:szCs w:val="24"/>
          <w:lang w:val="ru-RU"/>
        </w:rPr>
        <w:t xml:space="preserve"> до </w:t>
      </w:r>
      <w:proofErr w:type="spellStart"/>
      <w:r w:rsidRPr="000E533D">
        <w:rPr>
          <w:rFonts w:ascii="Times New Roman" w:eastAsia="Calibri" w:hAnsi="Times New Roman" w:cs="Times New Roman"/>
          <w:bCs/>
          <w:sz w:val="24"/>
          <w:szCs w:val="24"/>
          <w:lang w:val="ru-RU"/>
        </w:rPr>
        <w:t>Стандартів</w:t>
      </w:r>
      <w:proofErr w:type="spellEnd"/>
      <w:r w:rsidRPr="000E533D">
        <w:rPr>
          <w:rFonts w:ascii="Times New Roman" w:eastAsia="Calibri" w:hAnsi="Times New Roman" w:cs="Times New Roman"/>
          <w:bCs/>
          <w:sz w:val="24"/>
          <w:szCs w:val="24"/>
          <w:lang w:val="ru-RU"/>
        </w:rPr>
        <w:t xml:space="preserve"> корпоративного </w:t>
      </w:r>
      <w:proofErr w:type="spellStart"/>
      <w:r w:rsidRPr="000E533D">
        <w:rPr>
          <w:rFonts w:ascii="Times New Roman" w:eastAsia="Calibri" w:hAnsi="Times New Roman" w:cs="Times New Roman"/>
          <w:bCs/>
          <w:sz w:val="24"/>
          <w:szCs w:val="24"/>
          <w:lang w:val="ru-RU"/>
        </w:rPr>
        <w:t>управління</w:t>
      </w:r>
      <w:proofErr w:type="spellEnd"/>
      <w:r w:rsidRPr="000E533D">
        <w:rPr>
          <w:rFonts w:ascii="Times New Roman" w:eastAsia="Calibri" w:hAnsi="Times New Roman" w:cs="Times New Roman"/>
          <w:bCs/>
          <w:sz w:val="24"/>
          <w:szCs w:val="24"/>
          <w:lang w:val="ru-RU"/>
        </w:rPr>
        <w:t xml:space="preserve"> в </w:t>
      </w:r>
      <w:proofErr w:type="spellStart"/>
      <w:r w:rsidRPr="000E533D">
        <w:rPr>
          <w:rFonts w:ascii="Times New Roman" w:eastAsia="Calibri" w:hAnsi="Times New Roman" w:cs="Times New Roman"/>
          <w:bCs/>
          <w:sz w:val="24"/>
          <w:szCs w:val="24"/>
          <w:lang w:val="ru-RU"/>
        </w:rPr>
        <w:t>професійних</w:t>
      </w:r>
      <w:proofErr w:type="spellEnd"/>
      <w:r w:rsidRPr="000E533D">
        <w:rPr>
          <w:rFonts w:ascii="Times New Roman" w:eastAsia="Calibri" w:hAnsi="Times New Roman" w:cs="Times New Roman"/>
          <w:bCs/>
          <w:sz w:val="24"/>
          <w:szCs w:val="24"/>
          <w:lang w:val="ru-RU"/>
        </w:rPr>
        <w:t xml:space="preserve"> </w:t>
      </w:r>
      <w:proofErr w:type="spellStart"/>
      <w:r w:rsidRPr="000E533D">
        <w:rPr>
          <w:rFonts w:ascii="Times New Roman" w:eastAsia="Calibri" w:hAnsi="Times New Roman" w:cs="Times New Roman"/>
          <w:bCs/>
          <w:sz w:val="24"/>
          <w:szCs w:val="24"/>
          <w:lang w:val="ru-RU"/>
        </w:rPr>
        <w:t>учасниках</w:t>
      </w:r>
      <w:proofErr w:type="spellEnd"/>
      <w:r w:rsidRPr="000E533D">
        <w:rPr>
          <w:rFonts w:ascii="Times New Roman" w:eastAsia="Calibri" w:hAnsi="Times New Roman" w:cs="Times New Roman"/>
          <w:bCs/>
          <w:sz w:val="24"/>
          <w:szCs w:val="24"/>
          <w:lang w:val="ru-RU"/>
        </w:rPr>
        <w:t xml:space="preserve"> </w:t>
      </w:r>
      <w:proofErr w:type="spellStart"/>
      <w:r w:rsidRPr="000E533D">
        <w:rPr>
          <w:rFonts w:ascii="Times New Roman" w:eastAsia="Calibri" w:hAnsi="Times New Roman" w:cs="Times New Roman"/>
          <w:bCs/>
          <w:sz w:val="24"/>
          <w:szCs w:val="24"/>
          <w:lang w:val="ru-RU"/>
        </w:rPr>
        <w:t>ринків</w:t>
      </w:r>
      <w:proofErr w:type="spellEnd"/>
      <w:r w:rsidRPr="000E533D">
        <w:rPr>
          <w:rFonts w:ascii="Times New Roman" w:eastAsia="Calibri" w:hAnsi="Times New Roman" w:cs="Times New Roman"/>
          <w:bCs/>
          <w:sz w:val="24"/>
          <w:szCs w:val="24"/>
          <w:lang w:val="ru-RU"/>
        </w:rPr>
        <w:t xml:space="preserve"> </w:t>
      </w:r>
      <w:proofErr w:type="spellStart"/>
      <w:r w:rsidRPr="000E533D">
        <w:rPr>
          <w:rFonts w:ascii="Times New Roman" w:eastAsia="Calibri" w:hAnsi="Times New Roman" w:cs="Times New Roman"/>
          <w:bCs/>
          <w:sz w:val="24"/>
          <w:szCs w:val="24"/>
          <w:lang w:val="ru-RU"/>
        </w:rPr>
        <w:t>капіталу</w:t>
      </w:r>
      <w:proofErr w:type="spellEnd"/>
      <w:r w:rsidRPr="000E533D">
        <w:rPr>
          <w:rFonts w:ascii="Times New Roman" w:eastAsia="Calibri" w:hAnsi="Times New Roman" w:cs="Times New Roman"/>
          <w:bCs/>
          <w:sz w:val="24"/>
          <w:szCs w:val="24"/>
          <w:lang w:val="ru-RU"/>
        </w:rPr>
        <w:t xml:space="preserve"> та </w:t>
      </w:r>
      <w:proofErr w:type="spellStart"/>
      <w:r w:rsidRPr="000E533D">
        <w:rPr>
          <w:rFonts w:ascii="Times New Roman" w:eastAsia="Calibri" w:hAnsi="Times New Roman" w:cs="Times New Roman"/>
          <w:bCs/>
          <w:sz w:val="24"/>
          <w:szCs w:val="24"/>
          <w:lang w:val="ru-RU"/>
        </w:rPr>
        <w:t>організованих</w:t>
      </w:r>
      <w:proofErr w:type="spellEnd"/>
      <w:r w:rsidRPr="000E533D">
        <w:rPr>
          <w:rFonts w:ascii="Times New Roman" w:eastAsia="Calibri" w:hAnsi="Times New Roman" w:cs="Times New Roman"/>
          <w:bCs/>
          <w:sz w:val="24"/>
          <w:szCs w:val="24"/>
          <w:lang w:val="ru-RU"/>
        </w:rPr>
        <w:t xml:space="preserve"> </w:t>
      </w:r>
      <w:proofErr w:type="spellStart"/>
      <w:r w:rsidRPr="000E533D">
        <w:rPr>
          <w:rFonts w:ascii="Times New Roman" w:eastAsia="Calibri" w:hAnsi="Times New Roman" w:cs="Times New Roman"/>
          <w:bCs/>
          <w:sz w:val="24"/>
          <w:szCs w:val="24"/>
          <w:lang w:val="ru-RU"/>
        </w:rPr>
        <w:t>товарних</w:t>
      </w:r>
      <w:proofErr w:type="spellEnd"/>
      <w:r w:rsidRPr="000E533D">
        <w:rPr>
          <w:rFonts w:ascii="Times New Roman" w:eastAsia="Calibri" w:hAnsi="Times New Roman" w:cs="Times New Roman"/>
          <w:bCs/>
          <w:sz w:val="24"/>
          <w:szCs w:val="24"/>
          <w:lang w:val="ru-RU"/>
        </w:rPr>
        <w:t xml:space="preserve"> </w:t>
      </w:r>
      <w:proofErr w:type="spellStart"/>
      <w:r w:rsidRPr="000E533D">
        <w:rPr>
          <w:rFonts w:ascii="Times New Roman" w:eastAsia="Calibri" w:hAnsi="Times New Roman" w:cs="Times New Roman"/>
          <w:bCs/>
          <w:sz w:val="24"/>
          <w:szCs w:val="24"/>
          <w:lang w:val="ru-RU"/>
        </w:rPr>
        <w:t>ринків</w:t>
      </w:r>
      <w:proofErr w:type="spellEnd"/>
      <w:r w:rsidRPr="000E533D">
        <w:rPr>
          <w:rFonts w:ascii="Times New Roman" w:eastAsia="Calibri" w:hAnsi="Times New Roman" w:cs="Times New Roman"/>
          <w:bCs/>
          <w:sz w:val="24"/>
          <w:szCs w:val="24"/>
          <w:lang w:val="ru-RU"/>
        </w:rPr>
        <w:t xml:space="preserve"> (</w:t>
      </w:r>
      <w:proofErr w:type="spellStart"/>
      <w:r w:rsidRPr="000E533D">
        <w:rPr>
          <w:rFonts w:ascii="Times New Roman" w:eastAsia="Calibri" w:hAnsi="Times New Roman" w:cs="Times New Roman"/>
          <w:bCs/>
          <w:sz w:val="24"/>
          <w:szCs w:val="24"/>
          <w:lang w:val="ru-RU"/>
        </w:rPr>
        <w:t>проектів</w:t>
      </w:r>
      <w:proofErr w:type="spellEnd"/>
      <w:r w:rsidRPr="000E533D">
        <w:rPr>
          <w:rFonts w:ascii="Times New Roman" w:eastAsia="Calibri" w:hAnsi="Times New Roman" w:cs="Times New Roman"/>
          <w:bCs/>
          <w:sz w:val="24"/>
          <w:szCs w:val="24"/>
          <w:lang w:val="ru-RU"/>
        </w:rPr>
        <w:t xml:space="preserve"> </w:t>
      </w:r>
      <w:proofErr w:type="spellStart"/>
      <w:r w:rsidRPr="000E533D">
        <w:rPr>
          <w:rFonts w:ascii="Times New Roman" w:eastAsia="Calibri" w:hAnsi="Times New Roman" w:cs="Times New Roman"/>
          <w:bCs/>
          <w:sz w:val="24"/>
          <w:szCs w:val="24"/>
          <w:lang w:val="ru-RU"/>
        </w:rPr>
        <w:t>рішень</w:t>
      </w:r>
      <w:proofErr w:type="spellEnd"/>
      <w:r w:rsidRPr="000E533D">
        <w:rPr>
          <w:rFonts w:ascii="Times New Roman" w:eastAsia="Calibri" w:hAnsi="Times New Roman" w:cs="Times New Roman"/>
          <w:bCs/>
          <w:sz w:val="24"/>
          <w:szCs w:val="24"/>
          <w:lang w:val="ru-RU"/>
        </w:rPr>
        <w:t xml:space="preserve"> НКЦПФР </w:t>
      </w:r>
      <w:proofErr w:type="spellStart"/>
      <w:r w:rsidRPr="000E533D">
        <w:rPr>
          <w:rFonts w:ascii="Times New Roman" w:eastAsia="Calibri" w:hAnsi="Times New Roman" w:cs="Times New Roman"/>
          <w:bCs/>
          <w:sz w:val="24"/>
          <w:szCs w:val="24"/>
          <w:lang w:val="ru-RU"/>
        </w:rPr>
        <w:t>від</w:t>
      </w:r>
      <w:proofErr w:type="spellEnd"/>
      <w:r w:rsidRPr="000E533D">
        <w:rPr>
          <w:rFonts w:ascii="Times New Roman" w:eastAsia="Calibri" w:hAnsi="Times New Roman" w:cs="Times New Roman"/>
          <w:bCs/>
          <w:sz w:val="24"/>
          <w:szCs w:val="24"/>
          <w:lang w:val="ru-RU"/>
        </w:rPr>
        <w:t xml:space="preserve"> 26.12.2022 №1469-1472);</w:t>
      </w:r>
    </w:p>
    <w:p w14:paraId="77DD9592" w14:textId="77777777" w:rsidR="00166F2F" w:rsidRPr="000E533D" w:rsidRDefault="00166F2F" w:rsidP="00166F2F">
      <w:pPr>
        <w:spacing w:after="0" w:line="240" w:lineRule="auto"/>
        <w:ind w:firstLine="720"/>
        <w:jc w:val="both"/>
        <w:rPr>
          <w:rFonts w:ascii="Times New Roman" w:eastAsia="Calibri" w:hAnsi="Times New Roman" w:cs="Times New Roman"/>
          <w:noProof/>
          <w:sz w:val="24"/>
          <w:szCs w:val="24"/>
          <w:lang w:val="ru-RU"/>
        </w:rPr>
      </w:pPr>
      <w:r w:rsidRPr="000E533D">
        <w:rPr>
          <w:rFonts w:ascii="Times New Roman" w:eastAsia="Calibri" w:hAnsi="Times New Roman" w:cs="Times New Roman"/>
          <w:noProof/>
          <w:sz w:val="24"/>
          <w:szCs w:val="24"/>
          <w:lang w:val="ru-RU"/>
        </w:rPr>
        <w:t xml:space="preserve">- Про затвердження Змін до Положення про склад та розмір витрат, що відшкодовуються за рахунок активів інституту спільного інвестування.  </w:t>
      </w:r>
    </w:p>
    <w:p w14:paraId="0ABFEB8B" w14:textId="77777777" w:rsidR="00166F2F" w:rsidRPr="000E533D" w:rsidRDefault="00166F2F" w:rsidP="00166F2F">
      <w:pPr>
        <w:pStyle w:val="NormalWeb1"/>
        <w:widowControl w:val="0"/>
        <w:suppressAutoHyphens w:val="0"/>
        <w:spacing w:before="0" w:after="0" w:line="240" w:lineRule="auto"/>
        <w:ind w:firstLine="709"/>
        <w:jc w:val="both"/>
        <w:rPr>
          <w:kern w:val="0"/>
          <w:lang w:eastAsia="ru-RU"/>
        </w:rPr>
      </w:pPr>
      <w:r w:rsidRPr="000E533D">
        <w:rPr>
          <w:kern w:val="0"/>
          <w:lang w:eastAsia="ru-RU"/>
        </w:rPr>
        <w:t>- Порядку розпорядження коштами, не сплаченими учасникам інститутів спільного інвестування у зв’язку з непред’явленням ними в установлений строк до викупу належних їм цінних паперів інститутів спільного інвестування, що ліквідуються;</w:t>
      </w:r>
    </w:p>
    <w:p w14:paraId="7FBBDD61" w14:textId="77777777" w:rsidR="00166F2F" w:rsidRPr="000E533D" w:rsidRDefault="00166F2F" w:rsidP="00166F2F">
      <w:pPr>
        <w:pStyle w:val="NormalWeb1"/>
        <w:widowControl w:val="0"/>
        <w:suppressAutoHyphens w:val="0"/>
        <w:spacing w:before="0" w:after="0" w:line="240" w:lineRule="auto"/>
        <w:ind w:firstLine="709"/>
        <w:jc w:val="both"/>
        <w:rPr>
          <w:kern w:val="0"/>
          <w:lang w:eastAsia="ru-RU"/>
        </w:rPr>
      </w:pPr>
      <w:r w:rsidRPr="000E533D">
        <w:rPr>
          <w:kern w:val="0"/>
          <w:lang w:eastAsia="ru-RU"/>
        </w:rPr>
        <w:t>- Положення про порядок конвертації цінних паперів інституту спільного інвестування;</w:t>
      </w:r>
    </w:p>
    <w:p w14:paraId="6528C0AE" w14:textId="77777777" w:rsidR="00166F2F" w:rsidRPr="000E533D" w:rsidRDefault="00166F2F" w:rsidP="00166F2F">
      <w:pPr>
        <w:pStyle w:val="NormalWeb1"/>
        <w:widowControl w:val="0"/>
        <w:suppressAutoHyphens w:val="0"/>
        <w:spacing w:before="0" w:after="0" w:line="240" w:lineRule="auto"/>
        <w:ind w:firstLine="709"/>
        <w:jc w:val="both"/>
        <w:rPr>
          <w:kern w:val="0"/>
          <w:lang w:eastAsia="ru-RU"/>
        </w:rPr>
      </w:pPr>
      <w:r w:rsidRPr="000E533D">
        <w:rPr>
          <w:kern w:val="0"/>
          <w:lang w:eastAsia="ru-RU"/>
        </w:rPr>
        <w:t>- Положення про вимоги до договору про надання послуг з оцінки вартості нерухомого майна інституту спільного інвестування;</w:t>
      </w:r>
    </w:p>
    <w:p w14:paraId="6774C985" w14:textId="77777777" w:rsidR="00166F2F" w:rsidRPr="000E533D" w:rsidRDefault="00166F2F" w:rsidP="00166F2F">
      <w:pPr>
        <w:pStyle w:val="NormalWeb1"/>
        <w:widowControl w:val="0"/>
        <w:suppressAutoHyphens w:val="0"/>
        <w:spacing w:before="0" w:after="0" w:line="240" w:lineRule="auto"/>
        <w:ind w:firstLine="709"/>
        <w:jc w:val="both"/>
        <w:rPr>
          <w:kern w:val="0"/>
          <w:lang w:eastAsia="ru-RU"/>
        </w:rPr>
      </w:pPr>
      <w:r w:rsidRPr="000E533D">
        <w:rPr>
          <w:kern w:val="0"/>
          <w:lang w:eastAsia="ru-RU"/>
        </w:rPr>
        <w:t>- Положення про особливості здійснення діяльності з управління активами інституційних інвесторів;</w:t>
      </w:r>
    </w:p>
    <w:p w14:paraId="7759E074" w14:textId="77777777" w:rsidR="00493A95" w:rsidRDefault="00166F2F" w:rsidP="00493A95">
      <w:pPr>
        <w:pStyle w:val="NormalWeb1"/>
        <w:widowControl w:val="0"/>
        <w:suppressAutoHyphens w:val="0"/>
        <w:spacing w:before="0" w:after="0" w:line="240" w:lineRule="auto"/>
        <w:ind w:firstLine="709"/>
        <w:jc w:val="both"/>
        <w:rPr>
          <w:kern w:val="0"/>
          <w:lang w:eastAsia="ru-RU"/>
        </w:rPr>
      </w:pPr>
      <w:r w:rsidRPr="000E533D">
        <w:rPr>
          <w:kern w:val="0"/>
          <w:lang w:eastAsia="ru-RU"/>
        </w:rPr>
        <w:t>- Положення про порядок розміщення, обігу та викупу цінних паперів інституту спільного інвестування;</w:t>
      </w:r>
      <w:r w:rsidR="00493A95">
        <w:rPr>
          <w:kern w:val="0"/>
          <w:lang w:eastAsia="ru-RU"/>
        </w:rPr>
        <w:t xml:space="preserve"> </w:t>
      </w:r>
    </w:p>
    <w:p w14:paraId="426B3388" w14:textId="744432B3" w:rsidR="00166F2F" w:rsidRPr="000E533D" w:rsidRDefault="00166F2F" w:rsidP="00493A95">
      <w:pPr>
        <w:pStyle w:val="NormalWeb1"/>
        <w:widowControl w:val="0"/>
        <w:suppressAutoHyphens w:val="0"/>
        <w:spacing w:before="0" w:after="0" w:line="240" w:lineRule="auto"/>
        <w:ind w:firstLine="709"/>
        <w:jc w:val="both"/>
        <w:rPr>
          <w:lang w:eastAsia="ru-RU"/>
        </w:rPr>
      </w:pPr>
      <w:r w:rsidRPr="000E533D">
        <w:rPr>
          <w:lang w:eastAsia="ru-RU"/>
        </w:rPr>
        <w:t>- Положення про реєстрацію регламенту інститутів спільного інвестування та ведення Єдиного державного реєстру інститутів спільного інвестування;</w:t>
      </w:r>
    </w:p>
    <w:p w14:paraId="25A4D1E8" w14:textId="5C4409AE" w:rsidR="00166F2F" w:rsidRPr="000E533D" w:rsidRDefault="00166F2F" w:rsidP="00493A95">
      <w:pPr>
        <w:spacing w:after="0" w:line="240" w:lineRule="auto"/>
        <w:ind w:firstLine="709"/>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 Положення про порядок реєстрації проспекту емісії та випуску інвестиційних сертифікатів пайового інвестиційного фонду;</w:t>
      </w:r>
    </w:p>
    <w:p w14:paraId="3F158188" w14:textId="07EF3BB2" w:rsidR="00166F2F" w:rsidRPr="000E533D" w:rsidRDefault="00166F2F" w:rsidP="00493A95">
      <w:pPr>
        <w:spacing w:after="0" w:line="240" w:lineRule="auto"/>
        <w:ind w:firstLine="709"/>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 Положення про порядок реєстрації</w:t>
      </w:r>
      <w:r w:rsidRPr="000E533D">
        <w:rPr>
          <w:rFonts w:ascii="Times New Roman" w:eastAsia="Times New Roman" w:hAnsi="Times New Roman" w:cs="Times New Roman"/>
          <w:b/>
          <w:sz w:val="28"/>
          <w:szCs w:val="28"/>
          <w:lang w:val="uk-UA" w:eastAsia="uk-UA"/>
        </w:rPr>
        <w:t xml:space="preserve"> </w:t>
      </w:r>
      <w:r w:rsidRPr="000E533D">
        <w:rPr>
          <w:rFonts w:ascii="Times New Roman" w:eastAsia="Times New Roman" w:hAnsi="Times New Roman" w:cs="Times New Roman"/>
          <w:sz w:val="24"/>
          <w:szCs w:val="24"/>
          <w:lang w:val="uk-UA" w:eastAsia="ru-RU"/>
        </w:rPr>
        <w:t>проспекту емісії та випуску акцій корпоративного фонду;</w:t>
      </w:r>
    </w:p>
    <w:p w14:paraId="3717067D" w14:textId="77777777" w:rsidR="00166F2F" w:rsidRPr="000E533D" w:rsidRDefault="00166F2F" w:rsidP="00166F2F">
      <w:pPr>
        <w:spacing w:after="0" w:line="240" w:lineRule="auto"/>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ab/>
        <w:t>- Положення про Державний реєстр випусків цінних паперів;</w:t>
      </w:r>
    </w:p>
    <w:p w14:paraId="3031FFE0" w14:textId="77777777" w:rsidR="00F825A1" w:rsidRPr="000E533D" w:rsidRDefault="00166F2F" w:rsidP="00166F2F">
      <w:pPr>
        <w:spacing w:after="0" w:line="240" w:lineRule="auto"/>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ab/>
        <w:t>- Порядок видачі, зупинення дії та анулювання ліцензії на провадження професійної діяльності на ринках капіталу</w:t>
      </w:r>
      <w:r w:rsidR="00F825A1" w:rsidRPr="000E533D">
        <w:rPr>
          <w:rFonts w:ascii="Times New Roman" w:eastAsia="Times New Roman" w:hAnsi="Times New Roman" w:cs="Times New Roman"/>
          <w:sz w:val="24"/>
          <w:szCs w:val="24"/>
          <w:lang w:val="uk-UA" w:eastAsia="ru-RU"/>
        </w:rPr>
        <w:t>;</w:t>
      </w:r>
    </w:p>
    <w:p w14:paraId="2CA5065E" w14:textId="56D5CF0E" w:rsidR="00F825A1" w:rsidRPr="000E533D" w:rsidRDefault="00F825A1" w:rsidP="00F825A1">
      <w:pPr>
        <w:spacing w:after="0" w:line="240" w:lineRule="auto"/>
        <w:ind w:firstLine="720"/>
        <w:jc w:val="both"/>
        <w:rPr>
          <w:rFonts w:ascii="Times New Roman" w:eastAsia="Calibri" w:hAnsi="Times New Roman" w:cs="Times New Roman"/>
          <w:bCs/>
          <w:sz w:val="24"/>
          <w:szCs w:val="24"/>
          <w:lang w:val="uk-UA"/>
        </w:rPr>
      </w:pPr>
    </w:p>
    <w:p w14:paraId="56D8ACC6" w14:textId="524D6F78" w:rsidR="008E4070" w:rsidRPr="000E533D" w:rsidRDefault="00166F2F" w:rsidP="000E533D">
      <w:pPr>
        <w:pStyle w:val="NormalWeb1"/>
        <w:widowControl w:val="0"/>
        <w:spacing w:before="0" w:after="0" w:line="240" w:lineRule="auto"/>
        <w:ind w:firstLine="720"/>
        <w:rPr>
          <w:noProof/>
          <w:lang w:eastAsia="uk-UA"/>
        </w:rPr>
      </w:pPr>
      <w:r w:rsidRPr="000E533D">
        <w:rPr>
          <w:kern w:val="0"/>
          <w:lang w:eastAsia="ru-RU"/>
        </w:rPr>
        <w:t>УАІБ брала участь в обговореннях про</w:t>
      </w:r>
      <w:r w:rsidR="00C723A3" w:rsidRPr="000E533D">
        <w:rPr>
          <w:kern w:val="0"/>
          <w:lang w:eastAsia="ru-RU"/>
        </w:rPr>
        <w:t>є</w:t>
      </w:r>
      <w:r w:rsidRPr="000E533D">
        <w:rPr>
          <w:kern w:val="0"/>
          <w:lang w:eastAsia="ru-RU"/>
        </w:rPr>
        <w:t>ктів,  направляла свої зауваження і пропозиції до них.</w:t>
      </w:r>
      <w:r w:rsidR="008E4070" w:rsidRPr="000E533D">
        <w:rPr>
          <w:noProof/>
          <w:lang w:eastAsia="uk-UA"/>
        </w:rPr>
        <w:t xml:space="preserve"> </w:t>
      </w:r>
    </w:p>
    <w:p w14:paraId="516910AE" w14:textId="5E852EB8" w:rsidR="008E4070" w:rsidRPr="00467591" w:rsidRDefault="008E4070" w:rsidP="000E533D">
      <w:pPr>
        <w:pStyle w:val="NormalWeb1"/>
        <w:widowControl w:val="0"/>
        <w:spacing w:before="0" w:after="0" w:line="240" w:lineRule="auto"/>
        <w:ind w:firstLine="720"/>
        <w:jc w:val="both"/>
        <w:rPr>
          <w:lang w:eastAsia="ru-RU"/>
        </w:rPr>
      </w:pPr>
      <w:r w:rsidRPr="000E533D">
        <w:rPr>
          <w:lang w:eastAsia="ru-RU"/>
        </w:rPr>
        <w:t xml:space="preserve">Значні зусилля Асоціації у 2023 році були спрямовані на врегулювання питання </w:t>
      </w:r>
      <w:r w:rsidR="00E570DC" w:rsidRPr="000E533D">
        <w:rPr>
          <w:lang w:eastAsia="ru-RU"/>
        </w:rPr>
        <w:t xml:space="preserve">про </w:t>
      </w:r>
      <w:r w:rsidRPr="000E533D">
        <w:rPr>
          <w:lang w:eastAsia="ru-RU"/>
        </w:rPr>
        <w:t xml:space="preserve">застосування нового </w:t>
      </w:r>
      <w:proofErr w:type="spellStart"/>
      <w:r w:rsidRPr="000E533D">
        <w:rPr>
          <w:lang w:eastAsia="ru-RU"/>
        </w:rPr>
        <w:t>пруденційного</w:t>
      </w:r>
      <w:proofErr w:type="spellEnd"/>
      <w:r w:rsidRPr="000E533D">
        <w:rPr>
          <w:lang w:eastAsia="ru-RU"/>
        </w:rPr>
        <w:t xml:space="preserve"> показника. Так, у 1-му кварталі 2023 року Асоціація направила до НКЦПФР три листи із запитами на роз’яснення норм нових та змінених рішень Комісії щодо розрахунку та звітування про </w:t>
      </w:r>
      <w:proofErr w:type="spellStart"/>
      <w:r w:rsidRPr="000E533D">
        <w:rPr>
          <w:lang w:eastAsia="ru-RU"/>
        </w:rPr>
        <w:t>пруденційні</w:t>
      </w:r>
      <w:proofErr w:type="spellEnd"/>
      <w:r w:rsidRPr="000E533D">
        <w:rPr>
          <w:lang w:eastAsia="ru-RU"/>
        </w:rPr>
        <w:t xml:space="preserve"> показники, зокрема, норматив ліквідності активів. Також, у листах було надано зауваження та пропозиції щодо внесення змін до цих рішень, зокрема щодо </w:t>
      </w:r>
      <w:proofErr w:type="spellStart"/>
      <w:r w:rsidRPr="000E533D">
        <w:rPr>
          <w:lang w:eastAsia="ru-RU"/>
        </w:rPr>
        <w:t>непідвищення</w:t>
      </w:r>
      <w:proofErr w:type="spellEnd"/>
      <w:r w:rsidRPr="000E533D">
        <w:rPr>
          <w:lang w:eastAsia="ru-RU"/>
        </w:rPr>
        <w:t xml:space="preserve"> нормативного значення НЛА з 01 березня 2023 року та уточнення поняття «Зобов’язання», що беруться до ро</w:t>
      </w:r>
      <w:r w:rsidR="0033427E" w:rsidRPr="000E533D">
        <w:rPr>
          <w:lang w:eastAsia="ru-RU"/>
        </w:rPr>
        <w:t>з</w:t>
      </w:r>
      <w:r w:rsidRPr="000E533D">
        <w:rPr>
          <w:lang w:eastAsia="ru-RU"/>
        </w:rPr>
        <w:t xml:space="preserve">рахунку НЛА, у вужчому розумінні цього терміну. </w:t>
      </w:r>
    </w:p>
    <w:p w14:paraId="46B1BA81" w14:textId="1CCDF51D" w:rsidR="008E4070" w:rsidRPr="000E533D" w:rsidRDefault="008E4070" w:rsidP="000E533D">
      <w:pPr>
        <w:pStyle w:val="NormalWeb1"/>
        <w:widowControl w:val="0"/>
        <w:spacing w:before="0" w:after="0" w:line="240" w:lineRule="auto"/>
        <w:ind w:firstLine="709"/>
        <w:jc w:val="both"/>
        <w:rPr>
          <w:lang w:eastAsia="ru-RU"/>
        </w:rPr>
      </w:pPr>
      <w:r w:rsidRPr="000E533D">
        <w:rPr>
          <w:lang w:eastAsia="ru-RU"/>
        </w:rPr>
        <w:t>Комісія не врахувала більшість зауважень Асоціації, однак п</w:t>
      </w:r>
      <w:r w:rsidR="00600943" w:rsidRPr="000E533D">
        <w:rPr>
          <w:lang w:eastAsia="ru-RU"/>
        </w:rPr>
        <w:t>р</w:t>
      </w:r>
      <w:r w:rsidRPr="000E533D">
        <w:rPr>
          <w:lang w:eastAsia="ru-RU"/>
        </w:rPr>
        <w:t>одовжила строк подання щомісячних даних про розрахунок НЛА, а також уточнила розрахунок</w:t>
      </w:r>
      <w:r w:rsidR="0033427E" w:rsidRPr="000E533D">
        <w:rPr>
          <w:lang w:eastAsia="ru-RU"/>
        </w:rPr>
        <w:t xml:space="preserve"> і порядок звітування до Комісі</w:t>
      </w:r>
      <w:r w:rsidRPr="000E533D">
        <w:rPr>
          <w:lang w:eastAsia="ru-RU"/>
        </w:rPr>
        <w:t xml:space="preserve">ї щодо НЛА й надання додаткової інформації та документів у разі недотримання нормативного значення цього нормативу та у разі приведення його значення у відповідність до нормативного значення.  </w:t>
      </w:r>
    </w:p>
    <w:p w14:paraId="2B4CB1CB" w14:textId="24B86ED8" w:rsidR="008E4070" w:rsidRPr="000E533D" w:rsidRDefault="008E4070" w:rsidP="000E533D">
      <w:pPr>
        <w:pStyle w:val="NormalWeb1"/>
        <w:widowControl w:val="0"/>
        <w:spacing w:before="0" w:after="0" w:line="240" w:lineRule="auto"/>
        <w:ind w:firstLine="709"/>
        <w:jc w:val="both"/>
        <w:rPr>
          <w:lang w:eastAsia="ru-RU"/>
        </w:rPr>
      </w:pPr>
      <w:r w:rsidRPr="000E533D">
        <w:rPr>
          <w:lang w:eastAsia="ru-RU"/>
        </w:rPr>
        <w:t xml:space="preserve">25 липня 2023 року УАІБ звернулася до НКЦПФР з пропозицією залишити нормативне значення нормативу ліквідності активів (НЛА) на поточному рівні (0,3) і після 01 жовтня 2023 року, зважаючи на низку обставин, викладених у листі. У своїй відповіді НКЦПФР зазначила, </w:t>
      </w:r>
      <w:r w:rsidRPr="000E533D">
        <w:rPr>
          <w:lang w:eastAsia="ru-RU"/>
        </w:rPr>
        <w:lastRenderedPageBreak/>
        <w:t>що «наразі вважає недоцільним залишення нормативу ліквідності активів після 01.10.2023 на рівні 0,3, оскільки виконання вимог рішення №1221 має на меті підтримання певного рівня ліквідності активів компанії, що ґрунтується на можливості швидкого переведення активу у ліквідну форму без істотної втрати його вартості».</w:t>
      </w:r>
    </w:p>
    <w:p w14:paraId="384D84CD" w14:textId="77777777" w:rsidR="008E4070" w:rsidRPr="000E533D" w:rsidRDefault="008E4070" w:rsidP="000E533D">
      <w:pPr>
        <w:pStyle w:val="NormalWeb1"/>
        <w:widowControl w:val="0"/>
        <w:spacing w:before="0" w:after="0" w:line="240" w:lineRule="auto"/>
        <w:ind w:firstLine="709"/>
        <w:jc w:val="both"/>
        <w:rPr>
          <w:lang w:eastAsia="ru-RU"/>
        </w:rPr>
      </w:pPr>
      <w:r w:rsidRPr="000E533D">
        <w:rPr>
          <w:lang w:eastAsia="ru-RU"/>
        </w:rPr>
        <w:t>У серпні Асоціація звернулася до Комісії із пропозицією продовжити</w:t>
      </w:r>
      <w:r w:rsidRPr="000E533D">
        <w:rPr>
          <w:b/>
          <w:bCs/>
          <w:lang w:eastAsia="ru-RU"/>
        </w:rPr>
        <w:t> </w:t>
      </w:r>
      <w:r w:rsidRPr="000E533D">
        <w:rPr>
          <w:lang w:eastAsia="ru-RU"/>
        </w:rPr>
        <w:t>максимальний строк виконання плану заходів щодо приведення у відповідність значення нормативу ліквідності активів (НЛА) до його нормативного значення та строк розгляду справ щодо його порушення до 90 календарних днів. НКЦПФР відхилила ці пропозиції.</w:t>
      </w:r>
    </w:p>
    <w:p w14:paraId="69DD289D" w14:textId="77777777" w:rsidR="00036725" w:rsidRPr="000E533D" w:rsidRDefault="00036725" w:rsidP="000E533D">
      <w:pPr>
        <w:spacing w:after="0" w:line="240" w:lineRule="auto"/>
        <w:ind w:firstLine="708"/>
        <w:jc w:val="both"/>
        <w:rPr>
          <w:rFonts w:ascii="Times New Roman" w:eastAsia="Times New Roman" w:hAnsi="Times New Roman" w:cs="Times New Roman"/>
          <w:b/>
          <w:i/>
          <w:sz w:val="24"/>
          <w:szCs w:val="24"/>
          <w:lang w:val="uk-UA" w:eastAsia="ru-RU"/>
        </w:rPr>
      </w:pPr>
    </w:p>
    <w:p w14:paraId="04FEA33A" w14:textId="0217E5F2" w:rsidR="00D7738A" w:rsidRPr="000E533D" w:rsidRDefault="00D7738A" w:rsidP="00D7738A">
      <w:pPr>
        <w:spacing w:after="0" w:line="240" w:lineRule="auto"/>
        <w:ind w:firstLine="708"/>
        <w:jc w:val="both"/>
        <w:rPr>
          <w:rFonts w:ascii="Times New Roman" w:eastAsia="Times New Roman" w:hAnsi="Times New Roman" w:cs="Times New Roman"/>
          <w:b/>
          <w:i/>
          <w:sz w:val="24"/>
          <w:szCs w:val="24"/>
          <w:lang w:val="uk-UA" w:eastAsia="ru-RU"/>
        </w:rPr>
      </w:pPr>
      <w:r w:rsidRPr="000E533D">
        <w:rPr>
          <w:rFonts w:ascii="Times New Roman" w:eastAsia="Times New Roman" w:hAnsi="Times New Roman" w:cs="Times New Roman"/>
          <w:b/>
          <w:i/>
          <w:sz w:val="24"/>
          <w:szCs w:val="24"/>
          <w:lang w:val="uk-UA" w:eastAsia="ru-RU"/>
        </w:rPr>
        <w:t>1.2. Перспективне законодавство</w:t>
      </w:r>
    </w:p>
    <w:p w14:paraId="37C88944" w14:textId="77777777" w:rsidR="00D7738A" w:rsidRPr="000E533D" w:rsidRDefault="00D7738A" w:rsidP="00D7738A">
      <w:pPr>
        <w:spacing w:after="0" w:line="240" w:lineRule="auto"/>
        <w:ind w:firstLine="708"/>
        <w:jc w:val="both"/>
        <w:rPr>
          <w:rFonts w:ascii="Times New Roman" w:eastAsia="Times New Roman" w:hAnsi="Times New Roman" w:cs="Times New Roman"/>
          <w:b/>
          <w:i/>
          <w:sz w:val="24"/>
          <w:szCs w:val="24"/>
          <w:lang w:val="uk-UA" w:eastAsia="ru-RU"/>
        </w:rPr>
      </w:pPr>
    </w:p>
    <w:p w14:paraId="2346BB17" w14:textId="4033A5DF" w:rsidR="00166F2F" w:rsidRPr="000E533D" w:rsidRDefault="00166F2F" w:rsidP="00166F2F">
      <w:pPr>
        <w:shd w:val="clear" w:color="auto" w:fill="FFFFFF"/>
        <w:spacing w:after="0" w:line="240" w:lineRule="auto"/>
        <w:ind w:firstLine="708"/>
        <w:jc w:val="both"/>
        <w:rPr>
          <w:rFonts w:ascii="Times New Roman" w:eastAsia="Calibri" w:hAnsi="Times New Roman" w:cs="Times New Roman"/>
          <w:noProof/>
          <w:sz w:val="24"/>
          <w:szCs w:val="24"/>
          <w:lang w:val="uk-UA"/>
        </w:rPr>
      </w:pPr>
      <w:r w:rsidRPr="000E533D">
        <w:rPr>
          <w:rFonts w:ascii="Times New Roman" w:eastAsia="Calibri" w:hAnsi="Times New Roman" w:cs="Times New Roman"/>
          <w:noProof/>
          <w:sz w:val="24"/>
          <w:szCs w:val="24"/>
          <w:lang w:val="uk-UA"/>
        </w:rPr>
        <w:t xml:space="preserve">Упродовж звітного року </w:t>
      </w:r>
      <w:r w:rsidR="00600943" w:rsidRPr="000E533D">
        <w:rPr>
          <w:rFonts w:ascii="Times New Roman" w:eastAsia="Calibri" w:hAnsi="Times New Roman" w:cs="Times New Roman"/>
          <w:noProof/>
          <w:sz w:val="24"/>
          <w:szCs w:val="24"/>
          <w:lang w:val="uk-UA"/>
        </w:rPr>
        <w:t xml:space="preserve">тривала </w:t>
      </w:r>
      <w:r w:rsidRPr="000E533D">
        <w:rPr>
          <w:rFonts w:ascii="Times New Roman" w:eastAsia="Calibri" w:hAnsi="Times New Roman" w:cs="Times New Roman"/>
          <w:noProof/>
          <w:sz w:val="24"/>
          <w:szCs w:val="24"/>
          <w:lang w:val="uk-UA"/>
        </w:rPr>
        <w:t xml:space="preserve">робота </w:t>
      </w:r>
      <w:r w:rsidR="00600943" w:rsidRPr="000E533D">
        <w:rPr>
          <w:rFonts w:ascii="Times New Roman" w:eastAsia="Calibri" w:hAnsi="Times New Roman" w:cs="Times New Roman"/>
          <w:noProof/>
          <w:sz w:val="24"/>
          <w:szCs w:val="24"/>
          <w:lang w:val="uk-UA"/>
        </w:rPr>
        <w:t>з</w:t>
      </w:r>
      <w:r w:rsidRPr="000E533D">
        <w:rPr>
          <w:rFonts w:ascii="Times New Roman" w:eastAsia="Calibri" w:hAnsi="Times New Roman" w:cs="Times New Roman"/>
          <w:noProof/>
          <w:sz w:val="24"/>
          <w:szCs w:val="24"/>
          <w:lang w:val="uk-UA"/>
        </w:rPr>
        <w:t xml:space="preserve"> опрацюванн</w:t>
      </w:r>
      <w:r w:rsidR="00600943" w:rsidRPr="000E533D">
        <w:rPr>
          <w:rFonts w:ascii="Times New Roman" w:eastAsia="Calibri" w:hAnsi="Times New Roman" w:cs="Times New Roman"/>
          <w:noProof/>
          <w:sz w:val="24"/>
          <w:szCs w:val="24"/>
          <w:lang w:val="uk-UA"/>
        </w:rPr>
        <w:t>я</w:t>
      </w:r>
      <w:r w:rsidRPr="000E533D">
        <w:rPr>
          <w:rFonts w:ascii="Times New Roman" w:eastAsia="Calibri" w:hAnsi="Times New Roman" w:cs="Times New Roman"/>
          <w:noProof/>
          <w:sz w:val="24"/>
          <w:szCs w:val="24"/>
          <w:lang w:val="uk-UA"/>
        </w:rPr>
        <w:t xml:space="preserve"> до другого читання у ВРУ про</w:t>
      </w:r>
      <w:r w:rsidR="00E570DC" w:rsidRPr="000E533D">
        <w:rPr>
          <w:rFonts w:ascii="Times New Roman" w:eastAsia="Calibri" w:hAnsi="Times New Roman" w:cs="Times New Roman"/>
          <w:noProof/>
          <w:sz w:val="24"/>
          <w:szCs w:val="24"/>
          <w:lang w:val="uk-UA"/>
        </w:rPr>
        <w:t>є</w:t>
      </w:r>
      <w:r w:rsidRPr="000E533D">
        <w:rPr>
          <w:rFonts w:ascii="Times New Roman" w:eastAsia="Calibri" w:hAnsi="Times New Roman" w:cs="Times New Roman"/>
          <w:noProof/>
          <w:sz w:val="24"/>
          <w:szCs w:val="24"/>
          <w:lang w:val="uk-UA"/>
        </w:rPr>
        <w:t>кту Закону України «Про внесення змін до Закону України "Про державне регулювання ринків капіталу та організованих товарних ринків" та деяких інших законодавчих актів України щодо регулювання та нагляду на ринках капіталу та організованих товарних ринках» (реєстраційний №5865).</w:t>
      </w:r>
    </w:p>
    <w:p w14:paraId="464533DC" w14:textId="370C973D" w:rsidR="00166F2F" w:rsidRPr="000E533D" w:rsidRDefault="00166F2F" w:rsidP="00166F2F">
      <w:pPr>
        <w:shd w:val="clear" w:color="auto" w:fill="FFFFFF"/>
        <w:spacing w:after="0" w:line="240" w:lineRule="auto"/>
        <w:ind w:firstLine="708"/>
        <w:jc w:val="both"/>
        <w:rPr>
          <w:rFonts w:ascii="Times New Roman" w:eastAsia="Calibri" w:hAnsi="Times New Roman" w:cs="Times New Roman"/>
          <w:noProof/>
          <w:sz w:val="24"/>
          <w:szCs w:val="24"/>
          <w:lang w:val="uk-UA"/>
        </w:rPr>
      </w:pPr>
      <w:r w:rsidRPr="000E533D">
        <w:rPr>
          <w:rFonts w:ascii="Times New Roman" w:eastAsia="Calibri" w:hAnsi="Times New Roman" w:cs="Times New Roman"/>
          <w:noProof/>
          <w:sz w:val="24"/>
          <w:szCs w:val="24"/>
          <w:lang w:val="uk-UA"/>
        </w:rPr>
        <w:t xml:space="preserve">У січні 2023 року фахівці Дирекції УАІБ брали участь у робочій групі </w:t>
      </w:r>
      <w:r w:rsidR="00600943" w:rsidRPr="000E533D">
        <w:rPr>
          <w:rFonts w:ascii="Times New Roman" w:eastAsia="Calibri" w:hAnsi="Times New Roman" w:cs="Times New Roman"/>
          <w:noProof/>
          <w:sz w:val="24"/>
          <w:szCs w:val="24"/>
          <w:lang w:val="uk-UA"/>
        </w:rPr>
        <w:t>з</w:t>
      </w:r>
      <w:r w:rsidRPr="000E533D">
        <w:rPr>
          <w:rFonts w:ascii="Times New Roman" w:eastAsia="Calibri" w:hAnsi="Times New Roman" w:cs="Times New Roman"/>
          <w:noProof/>
          <w:sz w:val="24"/>
          <w:szCs w:val="24"/>
          <w:lang w:val="uk-UA"/>
        </w:rPr>
        <w:t xml:space="preserve"> опрацюванн</w:t>
      </w:r>
      <w:r w:rsidR="00600943" w:rsidRPr="000E533D">
        <w:rPr>
          <w:rFonts w:ascii="Times New Roman" w:eastAsia="Calibri" w:hAnsi="Times New Roman" w:cs="Times New Roman"/>
          <w:noProof/>
          <w:sz w:val="24"/>
          <w:szCs w:val="24"/>
          <w:lang w:val="uk-UA"/>
        </w:rPr>
        <w:t>я</w:t>
      </w:r>
      <w:r w:rsidRPr="000E533D">
        <w:rPr>
          <w:rFonts w:ascii="Times New Roman" w:eastAsia="Calibri" w:hAnsi="Times New Roman" w:cs="Times New Roman"/>
          <w:noProof/>
          <w:sz w:val="24"/>
          <w:szCs w:val="24"/>
          <w:lang w:val="uk-UA"/>
        </w:rPr>
        <w:t xml:space="preserve"> про</w:t>
      </w:r>
      <w:r w:rsidR="00E570DC" w:rsidRPr="000E533D">
        <w:rPr>
          <w:rFonts w:ascii="Times New Roman" w:eastAsia="Calibri" w:hAnsi="Times New Roman" w:cs="Times New Roman"/>
          <w:noProof/>
          <w:sz w:val="24"/>
          <w:szCs w:val="24"/>
          <w:lang w:val="uk-UA"/>
        </w:rPr>
        <w:t>є</w:t>
      </w:r>
      <w:r w:rsidRPr="000E533D">
        <w:rPr>
          <w:rFonts w:ascii="Times New Roman" w:eastAsia="Calibri" w:hAnsi="Times New Roman" w:cs="Times New Roman"/>
          <w:noProof/>
          <w:sz w:val="24"/>
          <w:szCs w:val="24"/>
          <w:lang w:val="uk-UA"/>
        </w:rPr>
        <w:t>кту Закону України «</w:t>
      </w:r>
      <w:r w:rsidRPr="000E533D">
        <w:rPr>
          <w:rFonts w:ascii="Times New Roman" w:eastAsia="Calibri" w:hAnsi="Times New Roman" w:cs="Times New Roman"/>
          <w:bCs/>
          <w:noProof/>
          <w:sz w:val="24"/>
          <w:szCs w:val="24"/>
          <w:lang w:val="uk-UA"/>
        </w:rPr>
        <w:t>Про внесення змін до Податкового кодексу України щодо імплементації міжнародного стандарту автоматичного обміну інформацією про фінансові рахунки</w:t>
      </w:r>
      <w:r w:rsidRPr="000E533D">
        <w:rPr>
          <w:rFonts w:ascii="Times New Roman" w:eastAsia="Calibri" w:hAnsi="Times New Roman" w:cs="Times New Roman"/>
          <w:b/>
          <w:bCs/>
          <w:noProof/>
          <w:sz w:val="24"/>
          <w:szCs w:val="24"/>
          <w:lang w:val="uk-UA"/>
        </w:rPr>
        <w:t xml:space="preserve">» </w:t>
      </w:r>
      <w:r w:rsidRPr="000E533D">
        <w:rPr>
          <w:rFonts w:ascii="Times New Roman" w:eastAsia="Calibri" w:hAnsi="Times New Roman" w:cs="Times New Roman"/>
          <w:noProof/>
          <w:sz w:val="24"/>
          <w:szCs w:val="24"/>
          <w:lang w:val="uk-UA"/>
        </w:rPr>
        <w:t>(реєстраційний №8131) (далі – Законопроєкт 8131), який впроваджує в Україні два міжнародн</w:t>
      </w:r>
      <w:r w:rsidR="00600943" w:rsidRPr="000E533D">
        <w:rPr>
          <w:rFonts w:ascii="Times New Roman" w:eastAsia="Calibri" w:hAnsi="Times New Roman" w:cs="Times New Roman"/>
          <w:noProof/>
          <w:sz w:val="24"/>
          <w:szCs w:val="24"/>
          <w:lang w:val="uk-UA"/>
        </w:rPr>
        <w:t>і</w:t>
      </w:r>
      <w:r w:rsidRPr="000E533D">
        <w:rPr>
          <w:rFonts w:ascii="Times New Roman" w:eastAsia="Calibri" w:hAnsi="Times New Roman" w:cs="Times New Roman"/>
          <w:noProof/>
          <w:sz w:val="24"/>
          <w:szCs w:val="24"/>
          <w:lang w:val="uk-UA"/>
        </w:rPr>
        <w:t xml:space="preserve"> стандарт</w:t>
      </w:r>
      <w:r w:rsidR="00600943" w:rsidRPr="000E533D">
        <w:rPr>
          <w:rFonts w:ascii="Times New Roman" w:eastAsia="Calibri" w:hAnsi="Times New Roman" w:cs="Times New Roman"/>
          <w:noProof/>
          <w:sz w:val="24"/>
          <w:szCs w:val="24"/>
          <w:lang w:val="uk-UA"/>
        </w:rPr>
        <w:t>и</w:t>
      </w:r>
      <w:r w:rsidRPr="000E533D">
        <w:rPr>
          <w:rFonts w:ascii="Times New Roman" w:eastAsia="Calibri" w:hAnsi="Times New Roman" w:cs="Times New Roman"/>
          <w:noProof/>
          <w:sz w:val="24"/>
          <w:szCs w:val="24"/>
          <w:lang w:val="uk-UA"/>
        </w:rPr>
        <w:t xml:space="preserve"> у сфері прозорості та обміну інформацією для податкових цілей: Загальний стандарт звітності та належної перевірки інформації про фінансові рахунки (</w:t>
      </w:r>
      <w:r w:rsidRPr="000E533D">
        <w:rPr>
          <w:rFonts w:ascii="Times New Roman" w:eastAsia="Calibri" w:hAnsi="Times New Roman" w:cs="Times New Roman"/>
          <w:noProof/>
          <w:sz w:val="24"/>
          <w:szCs w:val="24"/>
        </w:rPr>
        <w:t>Common</w:t>
      </w:r>
      <w:r w:rsidRPr="000E533D">
        <w:rPr>
          <w:rFonts w:ascii="Times New Roman" w:eastAsia="Calibri" w:hAnsi="Times New Roman" w:cs="Times New Roman"/>
          <w:noProof/>
          <w:sz w:val="24"/>
          <w:szCs w:val="24"/>
          <w:lang w:val="uk-UA"/>
        </w:rPr>
        <w:t xml:space="preserve"> </w:t>
      </w:r>
      <w:r w:rsidRPr="000E533D">
        <w:rPr>
          <w:rFonts w:ascii="Times New Roman" w:eastAsia="Calibri" w:hAnsi="Times New Roman" w:cs="Times New Roman"/>
          <w:noProof/>
          <w:sz w:val="24"/>
          <w:szCs w:val="24"/>
        </w:rPr>
        <w:t>Standard</w:t>
      </w:r>
      <w:r w:rsidRPr="000E533D">
        <w:rPr>
          <w:rFonts w:ascii="Times New Roman" w:eastAsia="Calibri" w:hAnsi="Times New Roman" w:cs="Times New Roman"/>
          <w:noProof/>
          <w:sz w:val="24"/>
          <w:szCs w:val="24"/>
          <w:lang w:val="uk-UA"/>
        </w:rPr>
        <w:t xml:space="preserve"> </w:t>
      </w:r>
      <w:r w:rsidRPr="000E533D">
        <w:rPr>
          <w:rFonts w:ascii="Times New Roman" w:eastAsia="Calibri" w:hAnsi="Times New Roman" w:cs="Times New Roman"/>
          <w:noProof/>
          <w:sz w:val="24"/>
          <w:szCs w:val="24"/>
        </w:rPr>
        <w:t>on</w:t>
      </w:r>
      <w:r w:rsidRPr="000E533D">
        <w:rPr>
          <w:rFonts w:ascii="Times New Roman" w:eastAsia="Calibri" w:hAnsi="Times New Roman" w:cs="Times New Roman"/>
          <w:noProof/>
          <w:sz w:val="24"/>
          <w:szCs w:val="24"/>
          <w:lang w:val="uk-UA"/>
        </w:rPr>
        <w:t xml:space="preserve"> </w:t>
      </w:r>
      <w:r w:rsidRPr="000E533D">
        <w:rPr>
          <w:rFonts w:ascii="Times New Roman" w:eastAsia="Calibri" w:hAnsi="Times New Roman" w:cs="Times New Roman"/>
          <w:noProof/>
          <w:sz w:val="24"/>
          <w:szCs w:val="24"/>
        </w:rPr>
        <w:t>Reporting</w:t>
      </w:r>
      <w:r w:rsidRPr="000E533D">
        <w:rPr>
          <w:rFonts w:ascii="Times New Roman" w:eastAsia="Calibri" w:hAnsi="Times New Roman" w:cs="Times New Roman"/>
          <w:noProof/>
          <w:sz w:val="24"/>
          <w:szCs w:val="24"/>
          <w:lang w:val="uk-UA"/>
        </w:rPr>
        <w:t xml:space="preserve"> </w:t>
      </w:r>
      <w:r w:rsidRPr="000E533D">
        <w:rPr>
          <w:rFonts w:ascii="Times New Roman" w:eastAsia="Calibri" w:hAnsi="Times New Roman" w:cs="Times New Roman"/>
          <w:noProof/>
          <w:sz w:val="24"/>
          <w:szCs w:val="24"/>
        </w:rPr>
        <w:t>and</w:t>
      </w:r>
      <w:r w:rsidRPr="000E533D">
        <w:rPr>
          <w:rFonts w:ascii="Times New Roman" w:eastAsia="Calibri" w:hAnsi="Times New Roman" w:cs="Times New Roman"/>
          <w:noProof/>
          <w:sz w:val="24"/>
          <w:szCs w:val="24"/>
          <w:lang w:val="uk-UA"/>
        </w:rPr>
        <w:t xml:space="preserve"> </w:t>
      </w:r>
      <w:r w:rsidRPr="000E533D">
        <w:rPr>
          <w:rFonts w:ascii="Times New Roman" w:eastAsia="Calibri" w:hAnsi="Times New Roman" w:cs="Times New Roman"/>
          <w:noProof/>
          <w:sz w:val="24"/>
          <w:szCs w:val="24"/>
        </w:rPr>
        <w:t>Due</w:t>
      </w:r>
      <w:r w:rsidRPr="000E533D">
        <w:rPr>
          <w:rFonts w:ascii="Times New Roman" w:eastAsia="Calibri" w:hAnsi="Times New Roman" w:cs="Times New Roman"/>
          <w:noProof/>
          <w:sz w:val="24"/>
          <w:szCs w:val="24"/>
          <w:lang w:val="uk-UA"/>
        </w:rPr>
        <w:t xml:space="preserve"> </w:t>
      </w:r>
      <w:r w:rsidRPr="000E533D">
        <w:rPr>
          <w:rFonts w:ascii="Times New Roman" w:eastAsia="Calibri" w:hAnsi="Times New Roman" w:cs="Times New Roman"/>
          <w:noProof/>
          <w:sz w:val="24"/>
          <w:szCs w:val="24"/>
        </w:rPr>
        <w:t>Diligence</w:t>
      </w:r>
      <w:r w:rsidRPr="000E533D">
        <w:rPr>
          <w:rFonts w:ascii="Times New Roman" w:eastAsia="Calibri" w:hAnsi="Times New Roman" w:cs="Times New Roman"/>
          <w:noProof/>
          <w:sz w:val="24"/>
          <w:szCs w:val="24"/>
          <w:lang w:val="uk-UA"/>
        </w:rPr>
        <w:t xml:space="preserve"> </w:t>
      </w:r>
      <w:r w:rsidRPr="000E533D">
        <w:rPr>
          <w:rFonts w:ascii="Times New Roman" w:eastAsia="Calibri" w:hAnsi="Times New Roman" w:cs="Times New Roman"/>
          <w:noProof/>
          <w:sz w:val="24"/>
          <w:szCs w:val="24"/>
        </w:rPr>
        <w:t>for</w:t>
      </w:r>
      <w:r w:rsidRPr="000E533D">
        <w:rPr>
          <w:rFonts w:ascii="Times New Roman" w:eastAsia="Calibri" w:hAnsi="Times New Roman" w:cs="Times New Roman"/>
          <w:noProof/>
          <w:sz w:val="24"/>
          <w:szCs w:val="24"/>
          <w:lang w:val="uk-UA"/>
        </w:rPr>
        <w:t xml:space="preserve"> </w:t>
      </w:r>
      <w:r w:rsidRPr="000E533D">
        <w:rPr>
          <w:rFonts w:ascii="Times New Roman" w:eastAsia="Calibri" w:hAnsi="Times New Roman" w:cs="Times New Roman"/>
          <w:noProof/>
          <w:sz w:val="24"/>
          <w:szCs w:val="24"/>
        </w:rPr>
        <w:t>Financial</w:t>
      </w:r>
      <w:r w:rsidRPr="000E533D">
        <w:rPr>
          <w:rFonts w:ascii="Times New Roman" w:eastAsia="Calibri" w:hAnsi="Times New Roman" w:cs="Times New Roman"/>
          <w:noProof/>
          <w:sz w:val="24"/>
          <w:szCs w:val="24"/>
          <w:lang w:val="uk-UA"/>
        </w:rPr>
        <w:t xml:space="preserve"> </w:t>
      </w:r>
      <w:r w:rsidRPr="000E533D">
        <w:rPr>
          <w:rFonts w:ascii="Times New Roman" w:eastAsia="Calibri" w:hAnsi="Times New Roman" w:cs="Times New Roman"/>
          <w:noProof/>
          <w:sz w:val="24"/>
          <w:szCs w:val="24"/>
        </w:rPr>
        <w:t>Account</w:t>
      </w:r>
      <w:r w:rsidRPr="000E533D">
        <w:rPr>
          <w:rFonts w:ascii="Times New Roman" w:eastAsia="Calibri" w:hAnsi="Times New Roman" w:cs="Times New Roman"/>
          <w:noProof/>
          <w:sz w:val="24"/>
          <w:szCs w:val="24"/>
          <w:lang w:val="uk-UA"/>
        </w:rPr>
        <w:t xml:space="preserve"> </w:t>
      </w:r>
      <w:r w:rsidRPr="000E533D">
        <w:rPr>
          <w:rFonts w:ascii="Times New Roman" w:eastAsia="Calibri" w:hAnsi="Times New Roman" w:cs="Times New Roman"/>
          <w:noProof/>
          <w:sz w:val="24"/>
          <w:szCs w:val="24"/>
        </w:rPr>
        <w:t>Information</w:t>
      </w:r>
      <w:r w:rsidRPr="000E533D">
        <w:rPr>
          <w:rFonts w:ascii="Times New Roman" w:eastAsia="Calibri" w:hAnsi="Times New Roman" w:cs="Times New Roman"/>
          <w:noProof/>
          <w:sz w:val="24"/>
          <w:szCs w:val="24"/>
          <w:lang w:val="uk-UA"/>
        </w:rPr>
        <w:t xml:space="preserve"> (</w:t>
      </w:r>
      <w:r w:rsidRPr="000E533D">
        <w:rPr>
          <w:rFonts w:ascii="Times New Roman" w:eastAsia="Calibri" w:hAnsi="Times New Roman" w:cs="Times New Roman"/>
          <w:noProof/>
          <w:sz w:val="24"/>
          <w:szCs w:val="24"/>
        </w:rPr>
        <w:t>CRS</w:t>
      </w:r>
      <w:r w:rsidRPr="000E533D">
        <w:rPr>
          <w:rFonts w:ascii="Times New Roman" w:eastAsia="Calibri" w:hAnsi="Times New Roman" w:cs="Times New Roman"/>
          <w:noProof/>
          <w:sz w:val="24"/>
          <w:szCs w:val="24"/>
          <w:lang w:val="uk-UA"/>
        </w:rPr>
        <w:t>)) і Стандарт щодо обміну інформацією за запитом (</w:t>
      </w:r>
      <w:r w:rsidRPr="000E533D">
        <w:rPr>
          <w:rFonts w:ascii="Times New Roman" w:eastAsia="Calibri" w:hAnsi="Times New Roman" w:cs="Times New Roman"/>
          <w:noProof/>
          <w:sz w:val="24"/>
          <w:szCs w:val="24"/>
        </w:rPr>
        <w:t>EOIR</w:t>
      </w:r>
      <w:r w:rsidRPr="000E533D">
        <w:rPr>
          <w:rFonts w:ascii="Times New Roman" w:eastAsia="Calibri" w:hAnsi="Times New Roman" w:cs="Times New Roman"/>
          <w:noProof/>
          <w:sz w:val="24"/>
          <w:szCs w:val="24"/>
          <w:lang w:val="uk-UA"/>
        </w:rPr>
        <w:t xml:space="preserve">). </w:t>
      </w:r>
    </w:p>
    <w:p w14:paraId="67E359F5" w14:textId="5C030BB8" w:rsidR="00166F2F" w:rsidRPr="000E533D" w:rsidRDefault="00166F2F" w:rsidP="00166F2F">
      <w:pPr>
        <w:spacing w:after="0" w:line="240" w:lineRule="auto"/>
        <w:ind w:firstLine="720"/>
        <w:jc w:val="both"/>
        <w:rPr>
          <w:rFonts w:ascii="Times New Roman" w:eastAsia="Calibri" w:hAnsi="Times New Roman" w:cs="Times New Roman"/>
          <w:noProof/>
          <w:sz w:val="24"/>
          <w:szCs w:val="24"/>
          <w:lang w:val="uk-UA"/>
        </w:rPr>
      </w:pPr>
      <w:r w:rsidRPr="000E533D">
        <w:rPr>
          <w:rFonts w:ascii="Times New Roman" w:eastAsia="Calibri" w:hAnsi="Times New Roman" w:cs="Times New Roman"/>
          <w:noProof/>
          <w:sz w:val="24"/>
          <w:szCs w:val="24"/>
          <w:lang w:val="uk-UA"/>
        </w:rPr>
        <w:t>28 квітня 2023</w:t>
      </w:r>
      <w:r w:rsidR="00E570DC" w:rsidRPr="000E533D">
        <w:rPr>
          <w:rFonts w:ascii="Times New Roman" w:eastAsia="Calibri" w:hAnsi="Times New Roman" w:cs="Times New Roman"/>
          <w:noProof/>
          <w:sz w:val="24"/>
          <w:szCs w:val="24"/>
          <w:lang w:val="uk-UA"/>
        </w:rPr>
        <w:t xml:space="preserve"> </w:t>
      </w:r>
      <w:r w:rsidRPr="000E533D">
        <w:rPr>
          <w:rFonts w:ascii="Times New Roman" w:eastAsia="Calibri" w:hAnsi="Times New Roman" w:cs="Times New Roman"/>
          <w:noProof/>
          <w:sz w:val="24"/>
          <w:szCs w:val="24"/>
          <w:lang w:val="uk-UA"/>
        </w:rPr>
        <w:t>р</w:t>
      </w:r>
      <w:r w:rsidR="00E570DC" w:rsidRPr="000E533D">
        <w:rPr>
          <w:rFonts w:ascii="Times New Roman" w:eastAsia="Calibri" w:hAnsi="Times New Roman" w:cs="Times New Roman"/>
          <w:noProof/>
          <w:sz w:val="24"/>
          <w:szCs w:val="24"/>
          <w:lang w:val="uk-UA"/>
        </w:rPr>
        <w:t>оку</w:t>
      </w:r>
      <w:r w:rsidRPr="000E533D">
        <w:rPr>
          <w:rFonts w:ascii="Times New Roman" w:eastAsia="Calibri" w:hAnsi="Times New Roman" w:cs="Times New Roman"/>
          <w:noProof/>
          <w:sz w:val="24"/>
          <w:szCs w:val="24"/>
          <w:lang w:val="uk-UA"/>
        </w:rPr>
        <w:t xml:space="preserve"> набрав чинності Закон України від 20.03.2023 №</w:t>
      </w:r>
      <w:r w:rsidRPr="000E533D">
        <w:rPr>
          <w:rFonts w:ascii="Times New Roman" w:eastAsia="Calibri" w:hAnsi="Times New Roman" w:cs="Times New Roman"/>
          <w:noProof/>
          <w:sz w:val="24"/>
          <w:szCs w:val="24"/>
        </w:rPr>
        <w:t> </w:t>
      </w:r>
      <w:r w:rsidRPr="000E533D">
        <w:rPr>
          <w:rFonts w:ascii="Times New Roman" w:eastAsia="Calibri" w:hAnsi="Times New Roman" w:cs="Times New Roman"/>
          <w:noProof/>
          <w:sz w:val="24"/>
          <w:szCs w:val="24"/>
          <w:lang w:val="uk-UA"/>
        </w:rPr>
        <w:t xml:space="preserve">2970-ІХ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(далі – Закон 2970). Процес імплементації Загального стандарту звітності </w:t>
      </w:r>
      <w:r w:rsidRPr="000E533D">
        <w:rPr>
          <w:rFonts w:ascii="Times New Roman" w:eastAsia="Calibri" w:hAnsi="Times New Roman" w:cs="Times New Roman"/>
          <w:noProof/>
          <w:sz w:val="24"/>
          <w:szCs w:val="24"/>
        </w:rPr>
        <w:t>CRS</w:t>
      </w:r>
      <w:r w:rsidRPr="000E533D">
        <w:rPr>
          <w:rFonts w:ascii="Times New Roman" w:eastAsia="Calibri" w:hAnsi="Times New Roman" w:cs="Times New Roman"/>
          <w:noProof/>
          <w:sz w:val="24"/>
          <w:szCs w:val="24"/>
          <w:lang w:val="uk-UA"/>
        </w:rPr>
        <w:t xml:space="preserve"> продовжується. Фахівці Асоціації відслідковують, які про</w:t>
      </w:r>
      <w:r w:rsidR="00E570DC" w:rsidRPr="000E533D">
        <w:rPr>
          <w:rFonts w:ascii="Times New Roman" w:eastAsia="Calibri" w:hAnsi="Times New Roman" w:cs="Times New Roman"/>
          <w:noProof/>
          <w:sz w:val="24"/>
          <w:szCs w:val="24"/>
          <w:lang w:val="uk-UA"/>
        </w:rPr>
        <w:t>є</w:t>
      </w:r>
      <w:r w:rsidRPr="000E533D">
        <w:rPr>
          <w:rFonts w:ascii="Times New Roman" w:eastAsia="Calibri" w:hAnsi="Times New Roman" w:cs="Times New Roman"/>
          <w:noProof/>
          <w:sz w:val="24"/>
          <w:szCs w:val="24"/>
          <w:lang w:val="uk-UA"/>
        </w:rPr>
        <w:t xml:space="preserve">кти нормативних актів готуються Міністерством фінансів України щодо цього, за потреби долучаються до обговорення питань та інформують </w:t>
      </w:r>
      <w:r w:rsidR="00C2758D" w:rsidRPr="000E533D">
        <w:rPr>
          <w:rFonts w:ascii="Times New Roman" w:eastAsia="Calibri" w:hAnsi="Times New Roman" w:cs="Times New Roman"/>
          <w:noProof/>
          <w:sz w:val="24"/>
          <w:szCs w:val="24"/>
          <w:lang w:val="uk-UA"/>
        </w:rPr>
        <w:t>членів</w:t>
      </w:r>
      <w:r w:rsidRPr="000E533D">
        <w:rPr>
          <w:rFonts w:ascii="Times New Roman" w:eastAsia="Calibri" w:hAnsi="Times New Roman" w:cs="Times New Roman"/>
          <w:noProof/>
          <w:sz w:val="24"/>
          <w:szCs w:val="24"/>
          <w:lang w:val="uk-UA"/>
        </w:rPr>
        <w:t xml:space="preserve"> УАІБ шляхом розміщення інформації на сайті Асоціації.</w:t>
      </w:r>
    </w:p>
    <w:p w14:paraId="17FF0072" w14:textId="3377AB0F" w:rsidR="00166F2F" w:rsidRPr="000E533D" w:rsidRDefault="00166F2F" w:rsidP="00166F2F">
      <w:pPr>
        <w:shd w:val="clear" w:color="auto" w:fill="FFFFFF"/>
        <w:spacing w:after="0" w:line="240" w:lineRule="auto"/>
        <w:ind w:firstLine="708"/>
        <w:jc w:val="both"/>
        <w:rPr>
          <w:rFonts w:ascii="Times New Roman" w:eastAsia="Calibri" w:hAnsi="Times New Roman" w:cs="Times New Roman"/>
          <w:noProof/>
          <w:sz w:val="24"/>
          <w:szCs w:val="24"/>
          <w:lang w:val="ru-RU"/>
        </w:rPr>
      </w:pPr>
      <w:r w:rsidRPr="000E533D">
        <w:rPr>
          <w:rFonts w:ascii="Times New Roman" w:eastAsia="Calibri" w:hAnsi="Times New Roman" w:cs="Times New Roman"/>
          <w:noProof/>
          <w:sz w:val="24"/>
          <w:szCs w:val="24"/>
          <w:lang w:val="uk-UA"/>
        </w:rPr>
        <w:t>Фахівці Асоціації розглянули про</w:t>
      </w:r>
      <w:r w:rsidR="00E570DC" w:rsidRPr="000E533D">
        <w:rPr>
          <w:rFonts w:ascii="Times New Roman" w:eastAsia="Calibri" w:hAnsi="Times New Roman" w:cs="Times New Roman"/>
          <w:noProof/>
          <w:sz w:val="24"/>
          <w:szCs w:val="24"/>
          <w:lang w:val="uk-UA"/>
        </w:rPr>
        <w:t>є</w:t>
      </w:r>
      <w:r w:rsidRPr="000E533D">
        <w:rPr>
          <w:rFonts w:ascii="Times New Roman" w:eastAsia="Calibri" w:hAnsi="Times New Roman" w:cs="Times New Roman"/>
          <w:noProof/>
          <w:sz w:val="24"/>
          <w:szCs w:val="24"/>
          <w:lang w:val="uk-UA"/>
        </w:rPr>
        <w:t>кт «Порядку взяття на облік та зняття з обліку підзвітних фінансових установ для забезпечення виконання вимог Багатосторонньої угоди компетентних органів про автоматичний обмін інформацією про фінансові рахунки», оприлюднений на офіційному вебпорталі Міністерства фінансів України, і обговорили норми про</w:t>
      </w:r>
      <w:r w:rsidR="00E570DC" w:rsidRPr="000E533D">
        <w:rPr>
          <w:rFonts w:ascii="Times New Roman" w:eastAsia="Calibri" w:hAnsi="Times New Roman" w:cs="Times New Roman"/>
          <w:noProof/>
          <w:sz w:val="24"/>
          <w:szCs w:val="24"/>
          <w:lang w:val="uk-UA"/>
        </w:rPr>
        <w:t>є</w:t>
      </w:r>
      <w:r w:rsidRPr="000E533D">
        <w:rPr>
          <w:rFonts w:ascii="Times New Roman" w:eastAsia="Calibri" w:hAnsi="Times New Roman" w:cs="Times New Roman"/>
          <w:noProof/>
          <w:sz w:val="24"/>
          <w:szCs w:val="24"/>
          <w:lang w:val="uk-UA"/>
        </w:rPr>
        <w:t>кту з представниками КУА та АНПФ, які виявили бажання долучитис</w:t>
      </w:r>
      <w:r w:rsidR="00C2758D" w:rsidRPr="000E533D">
        <w:rPr>
          <w:rFonts w:ascii="Times New Roman" w:eastAsia="Calibri" w:hAnsi="Times New Roman" w:cs="Times New Roman"/>
          <w:noProof/>
          <w:sz w:val="24"/>
          <w:szCs w:val="24"/>
          <w:lang w:val="uk-UA"/>
        </w:rPr>
        <w:t>я</w:t>
      </w:r>
      <w:r w:rsidRPr="000E533D">
        <w:rPr>
          <w:rFonts w:ascii="Times New Roman" w:eastAsia="Calibri" w:hAnsi="Times New Roman" w:cs="Times New Roman"/>
          <w:noProof/>
          <w:sz w:val="24"/>
          <w:szCs w:val="24"/>
          <w:lang w:val="uk-UA"/>
        </w:rPr>
        <w:t xml:space="preserve"> до створеної при УАІБ робочої групи щодо питань імплементації Загального стандарту звітності </w:t>
      </w:r>
      <w:r w:rsidRPr="000E533D">
        <w:rPr>
          <w:rFonts w:ascii="Times New Roman" w:eastAsia="Calibri" w:hAnsi="Times New Roman" w:cs="Times New Roman"/>
          <w:noProof/>
          <w:sz w:val="24"/>
          <w:szCs w:val="24"/>
        </w:rPr>
        <w:t>CRS</w:t>
      </w:r>
      <w:r w:rsidRPr="000E533D">
        <w:rPr>
          <w:rFonts w:ascii="Times New Roman" w:eastAsia="Calibri" w:hAnsi="Times New Roman" w:cs="Times New Roman"/>
          <w:noProof/>
          <w:sz w:val="24"/>
          <w:szCs w:val="24"/>
          <w:lang w:val="uk-UA"/>
        </w:rPr>
        <w:t xml:space="preserve"> в рамках Комісії з питань бухгалтерського обліку, оподаткування, що діє в складі Секції УАІБ «Оподаткування, бухгалтерського обліку та звітності». </w:t>
      </w:r>
      <w:r w:rsidRPr="000E533D">
        <w:rPr>
          <w:rFonts w:ascii="Times New Roman" w:eastAsia="Calibri" w:hAnsi="Times New Roman" w:cs="Times New Roman"/>
          <w:noProof/>
          <w:sz w:val="24"/>
          <w:szCs w:val="24"/>
          <w:lang w:val="ru-RU"/>
        </w:rPr>
        <w:t xml:space="preserve">Зведені пропозиції </w:t>
      </w:r>
      <w:r w:rsidR="00C2758D" w:rsidRPr="000E533D">
        <w:rPr>
          <w:rFonts w:ascii="Times New Roman" w:eastAsia="Calibri" w:hAnsi="Times New Roman" w:cs="Times New Roman"/>
          <w:noProof/>
          <w:sz w:val="24"/>
          <w:szCs w:val="24"/>
          <w:lang w:val="ru-RU"/>
        </w:rPr>
        <w:t xml:space="preserve">Асоціації </w:t>
      </w:r>
      <w:r w:rsidRPr="000E533D">
        <w:rPr>
          <w:rFonts w:ascii="Times New Roman" w:eastAsia="Calibri" w:hAnsi="Times New Roman" w:cs="Times New Roman"/>
          <w:noProof/>
          <w:sz w:val="24"/>
          <w:szCs w:val="24"/>
          <w:lang w:val="ru-RU"/>
        </w:rPr>
        <w:t>були направлені до Міністерства фінансів України</w:t>
      </w:r>
      <w:r w:rsidR="00C2758D" w:rsidRPr="000E533D">
        <w:rPr>
          <w:rFonts w:ascii="Times New Roman" w:eastAsia="Calibri" w:hAnsi="Times New Roman" w:cs="Times New Roman"/>
          <w:noProof/>
          <w:sz w:val="24"/>
          <w:szCs w:val="24"/>
          <w:lang w:val="uk-UA"/>
        </w:rPr>
        <w:t xml:space="preserve"> і </w:t>
      </w:r>
      <w:r w:rsidR="00C22670" w:rsidRPr="000E533D">
        <w:rPr>
          <w:rFonts w:ascii="Times New Roman" w:eastAsia="Calibri" w:hAnsi="Times New Roman" w:cs="Times New Roman"/>
          <w:noProof/>
          <w:sz w:val="24"/>
          <w:szCs w:val="24"/>
          <w:lang w:val="ru-RU"/>
        </w:rPr>
        <w:t>в основному були</w:t>
      </w:r>
      <w:r w:rsidRPr="000E533D">
        <w:rPr>
          <w:rFonts w:ascii="Times New Roman" w:eastAsia="Calibri" w:hAnsi="Times New Roman" w:cs="Times New Roman"/>
          <w:noProof/>
          <w:sz w:val="24"/>
          <w:szCs w:val="24"/>
          <w:lang w:val="ru-RU"/>
        </w:rPr>
        <w:t xml:space="preserve"> враховані.</w:t>
      </w:r>
    </w:p>
    <w:p w14:paraId="7C7452A6" w14:textId="0139C631" w:rsidR="00166F2F" w:rsidRPr="000E533D" w:rsidRDefault="00166F2F" w:rsidP="00166F2F">
      <w:pPr>
        <w:spacing w:after="0" w:line="240" w:lineRule="auto"/>
        <w:ind w:firstLine="708"/>
        <w:jc w:val="both"/>
        <w:rPr>
          <w:rFonts w:ascii="Times New Roman" w:eastAsia="Calibri" w:hAnsi="Times New Roman" w:cs="Times New Roman"/>
          <w:bCs/>
          <w:noProof/>
          <w:sz w:val="24"/>
          <w:szCs w:val="24"/>
          <w:lang w:val="ru-RU"/>
        </w:rPr>
      </w:pPr>
      <w:r w:rsidRPr="000E533D">
        <w:rPr>
          <w:rFonts w:ascii="Times New Roman" w:eastAsia="Calibri" w:hAnsi="Times New Roman" w:cs="Times New Roman"/>
          <w:bCs/>
          <w:noProof/>
          <w:sz w:val="24"/>
          <w:szCs w:val="24"/>
          <w:lang w:val="ru-RU"/>
        </w:rPr>
        <w:t>11 липня 2023 року Асоціація направила запит до Міністерства фінансів України з проханням роз’яснити деякі питання щодо визначення «доходу від інвестування в Фінансові Активи» під час визначення чи є Організація (ІСІ та НПФ) Інвестиційною Компанією типу Б для цілей Загального стандарту CRS</w:t>
      </w:r>
      <w:r w:rsidR="00C22670" w:rsidRPr="000E533D">
        <w:rPr>
          <w:rFonts w:ascii="Times New Roman" w:eastAsia="Calibri" w:hAnsi="Times New Roman" w:cs="Times New Roman"/>
          <w:bCs/>
          <w:noProof/>
          <w:sz w:val="24"/>
          <w:szCs w:val="24"/>
          <w:lang w:val="ru-RU"/>
        </w:rPr>
        <w:t>. Відповідь Мінфіну розміщен</w:t>
      </w:r>
      <w:r w:rsidR="00E570DC" w:rsidRPr="000E533D">
        <w:rPr>
          <w:rFonts w:ascii="Times New Roman" w:eastAsia="Calibri" w:hAnsi="Times New Roman" w:cs="Times New Roman"/>
          <w:bCs/>
          <w:noProof/>
          <w:sz w:val="24"/>
          <w:szCs w:val="24"/>
          <w:lang w:val="uk-UA"/>
        </w:rPr>
        <w:t>о</w:t>
      </w:r>
      <w:r w:rsidR="00C22670" w:rsidRPr="000E533D">
        <w:rPr>
          <w:rFonts w:ascii="Times New Roman" w:eastAsia="Calibri" w:hAnsi="Times New Roman" w:cs="Times New Roman"/>
          <w:bCs/>
          <w:noProof/>
          <w:sz w:val="24"/>
          <w:szCs w:val="24"/>
          <w:lang w:val="ru-RU"/>
        </w:rPr>
        <w:t xml:space="preserve"> на сайті УАІБ.</w:t>
      </w:r>
    </w:p>
    <w:p w14:paraId="7C8C24A4" w14:textId="64130547" w:rsidR="009A706C" w:rsidRPr="000E533D" w:rsidRDefault="009A706C" w:rsidP="00F02108">
      <w:pPr>
        <w:shd w:val="clear" w:color="auto" w:fill="FFFFFF"/>
        <w:spacing w:after="0" w:line="240" w:lineRule="auto"/>
        <w:ind w:firstLine="709"/>
        <w:jc w:val="both"/>
        <w:rPr>
          <w:rFonts w:ascii="Times New Roman" w:eastAsia="Calibri" w:hAnsi="Times New Roman" w:cs="Times New Roman"/>
          <w:noProof/>
          <w:sz w:val="24"/>
          <w:szCs w:val="24"/>
          <w:lang w:val="ru-RU"/>
        </w:rPr>
      </w:pPr>
      <w:r w:rsidRPr="000E533D">
        <w:rPr>
          <w:rFonts w:ascii="Times New Roman" w:eastAsia="Calibri" w:hAnsi="Times New Roman" w:cs="Times New Roman"/>
          <w:noProof/>
          <w:sz w:val="24"/>
          <w:szCs w:val="24"/>
          <w:lang w:val="ru-RU"/>
        </w:rPr>
        <w:t>Враховуючи отриману відповідь, Асоціація звернулас</w:t>
      </w:r>
      <w:r w:rsidR="00E570DC" w:rsidRPr="000E533D">
        <w:rPr>
          <w:rFonts w:ascii="Times New Roman" w:eastAsia="Calibri" w:hAnsi="Times New Roman" w:cs="Times New Roman"/>
          <w:noProof/>
          <w:sz w:val="24"/>
          <w:szCs w:val="24"/>
          <w:lang w:val="uk-UA"/>
        </w:rPr>
        <w:t>я</w:t>
      </w:r>
      <w:r w:rsidRPr="000E533D">
        <w:rPr>
          <w:rFonts w:ascii="Times New Roman" w:eastAsia="Calibri" w:hAnsi="Times New Roman" w:cs="Times New Roman"/>
          <w:noProof/>
          <w:sz w:val="24"/>
          <w:szCs w:val="24"/>
          <w:lang w:val="ru-RU"/>
        </w:rPr>
        <w:t xml:space="preserve"> до Міністерства фінансів за підтвердженням позиції, що є Фінансовим активом </w:t>
      </w:r>
      <w:r w:rsidR="00E570DC" w:rsidRPr="000E533D">
        <w:rPr>
          <w:rFonts w:ascii="Times New Roman" w:eastAsia="Calibri" w:hAnsi="Times New Roman" w:cs="Times New Roman"/>
          <w:noProof/>
          <w:sz w:val="24"/>
          <w:szCs w:val="24"/>
          <w:lang w:val="uk-UA"/>
        </w:rPr>
        <w:t>у</w:t>
      </w:r>
      <w:r w:rsidRPr="000E533D">
        <w:rPr>
          <w:rFonts w:ascii="Times New Roman" w:eastAsia="Calibri" w:hAnsi="Times New Roman" w:cs="Times New Roman"/>
          <w:noProof/>
          <w:sz w:val="24"/>
          <w:szCs w:val="24"/>
          <w:lang w:val="ru-RU"/>
        </w:rPr>
        <w:t xml:space="preserve"> розумінні Загального Стандарту CRS і, відповідно, чи враховується дохід від операцій з такими активами при визначенні чи є ІСІ або НПФ «Інвестиційною компанією». На підставі цієї інформації КУА могли провести аналіз і </w:t>
      </w:r>
      <w:r w:rsidRPr="000E533D">
        <w:rPr>
          <w:rFonts w:ascii="Times New Roman" w:eastAsia="Calibri" w:hAnsi="Times New Roman" w:cs="Times New Roman"/>
          <w:noProof/>
          <w:sz w:val="24"/>
          <w:szCs w:val="24"/>
          <w:lang w:val="ru-RU"/>
        </w:rPr>
        <w:lastRenderedPageBreak/>
        <w:t>визначитис</w:t>
      </w:r>
      <w:r w:rsidR="00F02108" w:rsidRPr="000E533D">
        <w:rPr>
          <w:rFonts w:ascii="Times New Roman" w:eastAsia="Calibri" w:hAnsi="Times New Roman" w:cs="Times New Roman"/>
          <w:noProof/>
          <w:sz w:val="24"/>
          <w:szCs w:val="24"/>
          <w:lang w:val="uk-UA"/>
        </w:rPr>
        <w:t>я</w:t>
      </w:r>
      <w:r w:rsidRPr="000E533D">
        <w:rPr>
          <w:rFonts w:ascii="Times New Roman" w:eastAsia="Calibri" w:hAnsi="Times New Roman" w:cs="Times New Roman"/>
          <w:noProof/>
          <w:sz w:val="24"/>
          <w:szCs w:val="24"/>
          <w:lang w:val="ru-RU"/>
        </w:rPr>
        <w:t xml:space="preserve"> чи є ІСІ/НПФ Інвестиційною Компанією і, відповідно, чи потрібно ІСІ/НПФ ставити на облік в ДПС до кінця 2023 року.</w:t>
      </w:r>
    </w:p>
    <w:p w14:paraId="1033345A" w14:textId="506400E3" w:rsidR="009A706C" w:rsidRPr="000E533D" w:rsidRDefault="009A706C" w:rsidP="00F02108">
      <w:pPr>
        <w:shd w:val="clear" w:color="auto" w:fill="FFFFFF"/>
        <w:spacing w:after="0" w:line="240" w:lineRule="auto"/>
        <w:ind w:firstLine="709"/>
        <w:jc w:val="both"/>
        <w:rPr>
          <w:rFonts w:ascii="Times New Roman" w:eastAsia="Calibri" w:hAnsi="Times New Roman" w:cs="Times New Roman"/>
          <w:noProof/>
          <w:sz w:val="24"/>
          <w:szCs w:val="24"/>
          <w:lang w:val="ru-RU"/>
        </w:rPr>
      </w:pPr>
      <w:r w:rsidRPr="000E533D">
        <w:rPr>
          <w:rFonts w:ascii="Times New Roman" w:eastAsia="Calibri" w:hAnsi="Times New Roman" w:cs="Times New Roman"/>
          <w:noProof/>
          <w:sz w:val="24"/>
          <w:szCs w:val="24"/>
          <w:lang w:val="ru-RU"/>
        </w:rPr>
        <w:t>У 3-му квартал</w:t>
      </w:r>
      <w:r w:rsidR="00F02108" w:rsidRPr="000E533D">
        <w:rPr>
          <w:rFonts w:ascii="Times New Roman" w:eastAsia="Calibri" w:hAnsi="Times New Roman" w:cs="Times New Roman"/>
          <w:noProof/>
          <w:sz w:val="24"/>
          <w:szCs w:val="24"/>
          <w:lang w:val="uk-UA"/>
        </w:rPr>
        <w:t>і</w:t>
      </w:r>
      <w:r w:rsidRPr="000E533D">
        <w:rPr>
          <w:rFonts w:ascii="Times New Roman" w:eastAsia="Calibri" w:hAnsi="Times New Roman" w:cs="Times New Roman"/>
          <w:noProof/>
          <w:sz w:val="24"/>
          <w:szCs w:val="24"/>
          <w:lang w:val="ru-RU"/>
        </w:rPr>
        <w:t xml:space="preserve"> зв</w:t>
      </w:r>
      <w:r w:rsidR="00F02108" w:rsidRPr="000E533D">
        <w:rPr>
          <w:rFonts w:ascii="Times New Roman" w:eastAsia="Calibri" w:hAnsi="Times New Roman" w:cs="Times New Roman"/>
          <w:noProof/>
          <w:sz w:val="24"/>
          <w:szCs w:val="24"/>
          <w:lang w:val="uk-UA"/>
        </w:rPr>
        <w:t>і</w:t>
      </w:r>
      <w:r w:rsidRPr="000E533D">
        <w:rPr>
          <w:rFonts w:ascii="Times New Roman" w:eastAsia="Calibri" w:hAnsi="Times New Roman" w:cs="Times New Roman"/>
          <w:noProof/>
          <w:sz w:val="24"/>
          <w:szCs w:val="24"/>
          <w:lang w:val="ru-RU"/>
        </w:rPr>
        <w:t>тного року фахівці Асоціації розглядали про</w:t>
      </w:r>
      <w:r w:rsidR="00F02108" w:rsidRPr="000E533D">
        <w:rPr>
          <w:rFonts w:ascii="Times New Roman" w:eastAsia="Calibri" w:hAnsi="Times New Roman" w:cs="Times New Roman"/>
          <w:noProof/>
          <w:sz w:val="24"/>
          <w:szCs w:val="24"/>
          <w:lang w:val="uk-UA"/>
        </w:rPr>
        <w:t>є</w:t>
      </w:r>
      <w:r w:rsidRPr="000E533D">
        <w:rPr>
          <w:rFonts w:ascii="Times New Roman" w:eastAsia="Calibri" w:hAnsi="Times New Roman" w:cs="Times New Roman"/>
          <w:noProof/>
          <w:sz w:val="24"/>
          <w:szCs w:val="24"/>
          <w:lang w:val="ru-RU"/>
        </w:rPr>
        <w:t>кти рішень НКЦПФР «Про затвердження форм Повідомлення, що подаються до Національної комісії з цінних паперів та фондового ринку підприємством, що становить суспільний інтерес, про суб'єкта аудиторської діяльності, який надаватиме послуги з аудиту фінансової звітності» та «Про подання до Національної комісії з цінних паперів та фондового ринку інформації суб'єктом аудиторської діяльності, який надає послуги з обов'язкового аудиту фінансової звітності або іншого обов'язкового завдання підприємству, що становить суспільний інтерес, нагляд за яким здійснює Національна комісія з цінних паперів та фондового ринку», які були оприлюднені на сайті НКЦРФР та надали зауваження і пропозиції до них.</w:t>
      </w:r>
    </w:p>
    <w:p w14:paraId="176C087C" w14:textId="36456A3A" w:rsidR="009A706C" w:rsidRPr="000E533D" w:rsidRDefault="009A706C" w:rsidP="009A706C">
      <w:pPr>
        <w:shd w:val="clear" w:color="auto" w:fill="FFFFFF"/>
        <w:spacing w:after="0" w:line="240" w:lineRule="auto"/>
        <w:ind w:firstLine="708"/>
        <w:jc w:val="both"/>
        <w:rPr>
          <w:rFonts w:ascii="Times New Roman" w:eastAsia="Calibri" w:hAnsi="Times New Roman" w:cs="Times New Roman"/>
          <w:noProof/>
          <w:sz w:val="24"/>
          <w:szCs w:val="24"/>
          <w:lang w:val="ru-RU"/>
        </w:rPr>
      </w:pPr>
      <w:r w:rsidRPr="000E533D">
        <w:rPr>
          <w:rFonts w:ascii="Times New Roman" w:eastAsia="Calibri" w:hAnsi="Times New Roman" w:cs="Times New Roman"/>
          <w:noProof/>
          <w:sz w:val="24"/>
          <w:szCs w:val="24"/>
          <w:lang w:val="ru-RU"/>
        </w:rPr>
        <w:t>У зв'язку з тим, що</w:t>
      </w:r>
      <w:r w:rsidR="00493A95">
        <w:rPr>
          <w:rFonts w:ascii="Times New Roman" w:eastAsia="Calibri" w:hAnsi="Times New Roman" w:cs="Times New Roman"/>
          <w:noProof/>
          <w:sz w:val="24"/>
          <w:szCs w:val="24"/>
          <w:lang w:val="ru-RU"/>
        </w:rPr>
        <w:t xml:space="preserve"> </w:t>
      </w:r>
      <w:r w:rsidRPr="000E533D">
        <w:rPr>
          <w:rFonts w:ascii="Times New Roman" w:eastAsia="Calibri" w:hAnsi="Times New Roman" w:cs="Times New Roman"/>
          <w:noProof/>
          <w:sz w:val="24"/>
          <w:szCs w:val="24"/>
          <w:lang w:val="ru-RU"/>
        </w:rPr>
        <w:t>29 жовтня 2023 року набуло чинності рішення НКЦПФР №714 від 26.06.2023 року «Про затвердження форм повідомлень, що подаються до НКЦПФР підприємством, що становить суспільний інтерес, про суб'єкта аудиторської діяльності, який надаватиме послуги з аудиту фінансової звітності»</w:t>
      </w:r>
      <w:r w:rsidR="00073466" w:rsidRPr="000E533D">
        <w:rPr>
          <w:rFonts w:ascii="Times New Roman" w:eastAsia="Calibri" w:hAnsi="Times New Roman" w:cs="Times New Roman"/>
          <w:noProof/>
          <w:sz w:val="24"/>
          <w:szCs w:val="24"/>
          <w:lang w:val="ru-RU"/>
        </w:rPr>
        <w:t>, Асоціаці</w:t>
      </w:r>
      <w:r w:rsidR="00F02108" w:rsidRPr="000E533D">
        <w:rPr>
          <w:rFonts w:ascii="Times New Roman" w:eastAsia="Calibri" w:hAnsi="Times New Roman" w:cs="Times New Roman"/>
          <w:noProof/>
          <w:sz w:val="24"/>
          <w:szCs w:val="24"/>
          <w:lang w:val="uk-UA"/>
        </w:rPr>
        <w:t>я</w:t>
      </w:r>
      <w:r w:rsidRPr="000E533D">
        <w:rPr>
          <w:rFonts w:ascii="Times New Roman" w:eastAsia="Calibri" w:hAnsi="Times New Roman" w:cs="Times New Roman"/>
          <w:noProof/>
          <w:sz w:val="24"/>
          <w:szCs w:val="24"/>
          <w:lang w:val="ru-RU"/>
        </w:rPr>
        <w:t xml:space="preserve"> розроб</w:t>
      </w:r>
      <w:r w:rsidR="00F02108" w:rsidRPr="000E533D">
        <w:rPr>
          <w:rFonts w:ascii="Times New Roman" w:eastAsia="Calibri" w:hAnsi="Times New Roman" w:cs="Times New Roman"/>
          <w:noProof/>
          <w:sz w:val="24"/>
          <w:szCs w:val="24"/>
          <w:lang w:val="uk-UA"/>
        </w:rPr>
        <w:t>ила</w:t>
      </w:r>
      <w:r w:rsidRPr="000E533D">
        <w:rPr>
          <w:rFonts w:ascii="Times New Roman" w:eastAsia="Calibri" w:hAnsi="Times New Roman" w:cs="Times New Roman"/>
          <w:noProof/>
          <w:sz w:val="24"/>
          <w:szCs w:val="24"/>
          <w:lang w:val="ru-RU"/>
        </w:rPr>
        <w:t xml:space="preserve"> програм</w:t>
      </w:r>
      <w:r w:rsidR="00F02108" w:rsidRPr="000E533D">
        <w:rPr>
          <w:rFonts w:ascii="Times New Roman" w:eastAsia="Calibri" w:hAnsi="Times New Roman" w:cs="Times New Roman"/>
          <w:noProof/>
          <w:sz w:val="24"/>
          <w:szCs w:val="24"/>
          <w:lang w:val="uk-UA"/>
        </w:rPr>
        <w:t>у</w:t>
      </w:r>
      <w:r w:rsidRPr="000E533D">
        <w:rPr>
          <w:rFonts w:ascii="Times New Roman" w:eastAsia="Calibri" w:hAnsi="Times New Roman" w:cs="Times New Roman"/>
          <w:noProof/>
          <w:sz w:val="24"/>
          <w:szCs w:val="24"/>
          <w:lang w:val="ru-RU"/>
        </w:rPr>
        <w:t xml:space="preserve"> </w:t>
      </w:r>
      <w:r w:rsidRPr="000E533D">
        <w:rPr>
          <w:rFonts w:ascii="Times New Roman" w:eastAsia="Calibri" w:hAnsi="Times New Roman" w:cs="Times New Roman"/>
          <w:noProof/>
          <w:sz w:val="24"/>
          <w:szCs w:val="24"/>
        </w:rPr>
        <w:t>SUSP</w:t>
      </w:r>
      <w:r w:rsidRPr="000E533D">
        <w:rPr>
          <w:rFonts w:ascii="Times New Roman" w:eastAsia="Calibri" w:hAnsi="Times New Roman" w:cs="Times New Roman"/>
          <w:noProof/>
          <w:sz w:val="24"/>
          <w:szCs w:val="24"/>
          <w:lang w:val="ru-RU"/>
        </w:rPr>
        <w:t>_</w:t>
      </w:r>
      <w:r w:rsidRPr="000E533D">
        <w:rPr>
          <w:rFonts w:ascii="Times New Roman" w:eastAsia="Calibri" w:hAnsi="Times New Roman" w:cs="Times New Roman"/>
          <w:noProof/>
          <w:sz w:val="24"/>
          <w:szCs w:val="24"/>
        </w:rPr>
        <w:t>AUDxV</w:t>
      </w:r>
      <w:r w:rsidRPr="000E533D">
        <w:rPr>
          <w:rFonts w:ascii="Times New Roman" w:eastAsia="Calibri" w:hAnsi="Times New Roman" w:cs="Times New Roman"/>
          <w:noProof/>
          <w:sz w:val="24"/>
          <w:szCs w:val="24"/>
          <w:lang w:val="ru-RU"/>
        </w:rPr>
        <w:t>3_2_</w:t>
      </w:r>
      <w:r w:rsidRPr="000E533D">
        <w:rPr>
          <w:rFonts w:ascii="Times New Roman" w:eastAsia="Calibri" w:hAnsi="Times New Roman" w:cs="Times New Roman"/>
          <w:noProof/>
          <w:sz w:val="24"/>
          <w:szCs w:val="24"/>
        </w:rPr>
        <w:t>XP</w:t>
      </w:r>
      <w:r w:rsidRPr="000E533D">
        <w:rPr>
          <w:rFonts w:ascii="Times New Roman" w:eastAsia="Calibri" w:hAnsi="Times New Roman" w:cs="Times New Roman"/>
          <w:noProof/>
          <w:sz w:val="24"/>
          <w:szCs w:val="24"/>
          <w:lang w:val="ru-RU"/>
        </w:rPr>
        <w:t>.</w:t>
      </w:r>
      <w:r w:rsidRPr="000E533D">
        <w:rPr>
          <w:rFonts w:ascii="Times New Roman" w:eastAsia="Calibri" w:hAnsi="Times New Roman" w:cs="Times New Roman"/>
          <w:noProof/>
          <w:sz w:val="24"/>
          <w:szCs w:val="24"/>
        </w:rPr>
        <w:t>mdb</w:t>
      </w:r>
      <w:r w:rsidR="00073466" w:rsidRPr="000E533D">
        <w:rPr>
          <w:rFonts w:ascii="Times New Roman" w:eastAsia="Calibri" w:hAnsi="Times New Roman" w:cs="Times New Roman"/>
          <w:noProof/>
          <w:sz w:val="24"/>
          <w:szCs w:val="24"/>
          <w:lang w:val="uk-UA"/>
        </w:rPr>
        <w:t xml:space="preserve">, </w:t>
      </w:r>
      <w:r w:rsidRPr="000E533D">
        <w:rPr>
          <w:rFonts w:ascii="Times New Roman" w:eastAsia="Calibri" w:hAnsi="Times New Roman" w:cs="Times New Roman"/>
          <w:noProof/>
          <w:sz w:val="24"/>
          <w:szCs w:val="24"/>
          <w:lang w:val="ru-RU"/>
        </w:rPr>
        <w:t xml:space="preserve"> яка дає можливість сформувати файл</w:t>
      </w:r>
      <w:r w:rsidRPr="000E533D">
        <w:rPr>
          <w:rFonts w:ascii="Times New Roman" w:eastAsia="Calibri" w:hAnsi="Times New Roman" w:cs="Times New Roman"/>
          <w:noProof/>
          <w:sz w:val="24"/>
          <w:szCs w:val="24"/>
        </w:rPr>
        <w:t> </w:t>
      </w:r>
      <w:r w:rsidRPr="000E533D">
        <w:rPr>
          <w:rFonts w:ascii="Times New Roman" w:eastAsia="Calibri" w:hAnsi="Times New Roman" w:cs="Times New Roman"/>
          <w:noProof/>
          <w:sz w:val="24"/>
          <w:szCs w:val="24"/>
          <w:lang w:val="ru-RU"/>
        </w:rPr>
        <w:t>щодо форми Повідомлення, що подається до НКЦПФР про суб'єкта аудиторської діяльності, який надаватиме послуги з обов'язкового аудиту фінансової звітності</w:t>
      </w:r>
      <w:bookmarkStart w:id="2" w:name="12"/>
      <w:r w:rsidRPr="000E533D">
        <w:rPr>
          <w:rFonts w:ascii="Times New Roman" w:eastAsia="Calibri" w:hAnsi="Times New Roman" w:cs="Times New Roman"/>
          <w:noProof/>
          <w:sz w:val="24"/>
          <w:szCs w:val="24"/>
        </w:rPr>
        <w:t> </w:t>
      </w:r>
      <w:r w:rsidRPr="000E533D">
        <w:rPr>
          <w:rFonts w:ascii="Times New Roman" w:eastAsia="Calibri" w:hAnsi="Times New Roman" w:cs="Times New Roman"/>
          <w:noProof/>
          <w:sz w:val="24"/>
          <w:szCs w:val="24"/>
          <w:lang w:val="ru-RU"/>
        </w:rPr>
        <w:t>юридичною особою за підприємство, що становить суспільний інтерес. Передбачено, що юридична особа – це особа, яка відповідно до законодавства подає фінансову звітність разом з аудиторським звітом (звітом незалежного аудитора) до НКЦПФР за підприємство, що становить суспільний інтерес. Тобто</w:t>
      </w:r>
      <w:r w:rsidR="00073466" w:rsidRPr="000E533D">
        <w:rPr>
          <w:rFonts w:ascii="Times New Roman" w:eastAsia="Calibri" w:hAnsi="Times New Roman" w:cs="Times New Roman"/>
          <w:noProof/>
          <w:sz w:val="24"/>
          <w:szCs w:val="24"/>
          <w:lang w:val="ru-RU"/>
        </w:rPr>
        <w:t>, таку звітність подає</w:t>
      </w:r>
      <w:r w:rsidRPr="000E533D">
        <w:rPr>
          <w:rFonts w:ascii="Times New Roman" w:eastAsia="Calibri" w:hAnsi="Times New Roman" w:cs="Times New Roman"/>
          <w:noProof/>
          <w:sz w:val="24"/>
          <w:szCs w:val="24"/>
          <w:lang w:val="ru-RU"/>
        </w:rPr>
        <w:t xml:space="preserve"> компанія з управління активами за корпоративний інвестиційний фонд, адміністратор недержавного пенсійного фонду </w:t>
      </w:r>
      <w:r w:rsidR="00073466" w:rsidRPr="000E533D">
        <w:rPr>
          <w:rFonts w:ascii="Times New Roman" w:eastAsia="Calibri" w:hAnsi="Times New Roman" w:cs="Times New Roman"/>
          <w:noProof/>
          <w:sz w:val="24"/>
          <w:szCs w:val="24"/>
          <w:lang w:val="ru-RU"/>
        </w:rPr>
        <w:t xml:space="preserve">- </w:t>
      </w:r>
      <w:r w:rsidRPr="000E533D">
        <w:rPr>
          <w:rFonts w:ascii="Times New Roman" w:eastAsia="Calibri" w:hAnsi="Times New Roman" w:cs="Times New Roman"/>
          <w:noProof/>
          <w:sz w:val="24"/>
          <w:szCs w:val="24"/>
          <w:lang w:val="ru-RU"/>
        </w:rPr>
        <w:t>за недержавний пенсійний фонд, якщо КІФ/НПФ є підприємство</w:t>
      </w:r>
      <w:r w:rsidR="00F02108" w:rsidRPr="000E533D">
        <w:rPr>
          <w:rFonts w:ascii="Times New Roman" w:eastAsia="Calibri" w:hAnsi="Times New Roman" w:cs="Times New Roman"/>
          <w:noProof/>
          <w:sz w:val="24"/>
          <w:szCs w:val="24"/>
          <w:lang w:val="uk-UA"/>
        </w:rPr>
        <w:t>м</w:t>
      </w:r>
      <w:r w:rsidRPr="000E533D">
        <w:rPr>
          <w:rFonts w:ascii="Times New Roman" w:eastAsia="Calibri" w:hAnsi="Times New Roman" w:cs="Times New Roman"/>
          <w:noProof/>
          <w:sz w:val="24"/>
          <w:szCs w:val="24"/>
          <w:lang w:val="ru-RU"/>
        </w:rPr>
        <w:t>, що становить суспільний інтерес</w:t>
      </w:r>
      <w:bookmarkEnd w:id="2"/>
      <w:r w:rsidRPr="000E533D">
        <w:rPr>
          <w:rFonts w:ascii="Times New Roman" w:eastAsia="Calibri" w:hAnsi="Times New Roman" w:cs="Times New Roman"/>
          <w:noProof/>
          <w:sz w:val="24"/>
          <w:szCs w:val="24"/>
          <w:lang w:val="ru-RU"/>
        </w:rPr>
        <w:t>.</w:t>
      </w:r>
    </w:p>
    <w:p w14:paraId="68CF20D3" w14:textId="67476E8A" w:rsidR="009A706C" w:rsidRPr="000E533D" w:rsidRDefault="009A706C" w:rsidP="009A706C">
      <w:pPr>
        <w:shd w:val="clear" w:color="auto" w:fill="FFFFFF"/>
        <w:spacing w:after="0" w:line="240" w:lineRule="auto"/>
        <w:ind w:firstLine="708"/>
        <w:jc w:val="both"/>
        <w:rPr>
          <w:rFonts w:ascii="Times New Roman" w:eastAsia="Calibri" w:hAnsi="Times New Roman" w:cs="Times New Roman"/>
          <w:noProof/>
          <w:sz w:val="24"/>
          <w:szCs w:val="24"/>
          <w:lang w:val="ru-RU"/>
        </w:rPr>
      </w:pPr>
      <w:r w:rsidRPr="000E533D">
        <w:rPr>
          <w:rFonts w:ascii="Times New Roman" w:eastAsia="Calibri" w:hAnsi="Times New Roman" w:cs="Times New Roman"/>
          <w:noProof/>
          <w:sz w:val="24"/>
          <w:szCs w:val="24"/>
          <w:lang w:val="ru-RU"/>
        </w:rPr>
        <w:t>Враховуючи, що 25 грудня 2023 року набрав чинності наказ Міністерства фінансів України №674 від 07.12.2023 року «Про затвердження Порядку взаємодії</w:t>
      </w:r>
      <w:hyperlink r:id="rId5" w:tgtFrame="_blank" w:history="1">
        <w:r w:rsidRPr="000E533D">
          <w:rPr>
            <w:rStyle w:val="a6"/>
            <w:rFonts w:ascii="Times New Roman" w:eastAsia="Calibri" w:hAnsi="Times New Roman" w:cs="Times New Roman"/>
            <w:noProof/>
            <w:color w:val="auto"/>
            <w:sz w:val="24"/>
            <w:szCs w:val="24"/>
            <w:u w:val="none"/>
          </w:rPr>
          <w:t> </w:t>
        </w:r>
        <w:r w:rsidRPr="000E533D">
          <w:rPr>
            <w:rStyle w:val="a6"/>
            <w:rFonts w:ascii="Times New Roman" w:eastAsia="Calibri" w:hAnsi="Times New Roman" w:cs="Times New Roman"/>
            <w:noProof/>
            <w:color w:val="auto"/>
            <w:sz w:val="24"/>
            <w:szCs w:val="24"/>
            <w:u w:val="none"/>
            <w:lang w:val="ru-RU"/>
          </w:rPr>
          <w:t>фінансових агентів для виконання вимог статті 39</w:t>
        </w:r>
        <w:r w:rsidRPr="000E533D">
          <w:rPr>
            <w:rStyle w:val="a6"/>
            <w:rFonts w:ascii="Times New Roman" w:eastAsia="Calibri" w:hAnsi="Times New Roman" w:cs="Times New Roman"/>
            <w:noProof/>
            <w:color w:val="auto"/>
            <w:sz w:val="24"/>
            <w:szCs w:val="24"/>
            <w:u w:val="none"/>
            <w:vertAlign w:val="superscript"/>
            <w:lang w:val="ru-RU"/>
          </w:rPr>
          <w:t>3</w:t>
        </w:r>
        <w:r w:rsidRPr="000E533D">
          <w:rPr>
            <w:rStyle w:val="a6"/>
            <w:rFonts w:ascii="Times New Roman" w:eastAsia="Calibri" w:hAnsi="Times New Roman" w:cs="Times New Roman"/>
            <w:noProof/>
            <w:color w:val="auto"/>
            <w:sz w:val="24"/>
            <w:szCs w:val="24"/>
            <w:u w:val="none"/>
          </w:rPr>
          <w:t> </w:t>
        </w:r>
        <w:r w:rsidRPr="000E533D">
          <w:rPr>
            <w:rStyle w:val="a6"/>
            <w:rFonts w:ascii="Times New Roman" w:eastAsia="Calibri" w:hAnsi="Times New Roman" w:cs="Times New Roman"/>
            <w:noProof/>
            <w:color w:val="auto"/>
            <w:sz w:val="24"/>
            <w:szCs w:val="24"/>
            <w:u w:val="none"/>
            <w:lang w:val="ru-RU"/>
          </w:rPr>
          <w:t>розділу І Податкового кодексу України щодо інститутів спільного інвестування»</w:t>
        </w:r>
      </w:hyperlink>
      <w:r w:rsidRPr="000E533D">
        <w:rPr>
          <w:rFonts w:ascii="Times New Roman" w:eastAsia="Calibri" w:hAnsi="Times New Roman" w:cs="Times New Roman"/>
          <w:noProof/>
          <w:sz w:val="24"/>
          <w:szCs w:val="24"/>
          <w:lang w:val="ru-RU"/>
        </w:rPr>
        <w:t>,</w:t>
      </w:r>
      <w:r w:rsidRPr="000E533D">
        <w:rPr>
          <w:rFonts w:ascii="Times New Roman" w:eastAsia="Calibri" w:hAnsi="Times New Roman" w:cs="Times New Roman"/>
          <w:noProof/>
          <w:sz w:val="24"/>
          <w:szCs w:val="24"/>
        </w:rPr>
        <w:t> </w:t>
      </w:r>
      <w:r w:rsidRPr="000E533D">
        <w:rPr>
          <w:rFonts w:ascii="Times New Roman" w:eastAsia="Calibri" w:hAnsi="Times New Roman" w:cs="Times New Roman"/>
          <w:noProof/>
          <w:sz w:val="24"/>
          <w:szCs w:val="24"/>
          <w:lang w:val="ru-RU"/>
        </w:rPr>
        <w:t>було проведено зустріч з представниками НДУ, на якій обговорювалис</w:t>
      </w:r>
      <w:r w:rsidR="00F02108" w:rsidRPr="000E533D">
        <w:rPr>
          <w:rFonts w:ascii="Times New Roman" w:eastAsia="Calibri" w:hAnsi="Times New Roman" w:cs="Times New Roman"/>
          <w:noProof/>
          <w:sz w:val="24"/>
          <w:szCs w:val="24"/>
          <w:lang w:val="uk-UA"/>
        </w:rPr>
        <w:t>я</w:t>
      </w:r>
      <w:r w:rsidRPr="000E533D">
        <w:rPr>
          <w:rFonts w:ascii="Times New Roman" w:eastAsia="Calibri" w:hAnsi="Times New Roman" w:cs="Times New Roman"/>
          <w:noProof/>
          <w:sz w:val="24"/>
          <w:szCs w:val="24"/>
          <w:lang w:val="ru-RU"/>
        </w:rPr>
        <w:t xml:space="preserve"> дії компанії з управління активами для забезпечення можливості отримання повідомлення від депозитарних установ, направлення до депозитарних установ запитів щодо уточнення інформації та/або отримання від них копій документів та отримання від Центрального депозитарію довідок.</w:t>
      </w:r>
      <w:r w:rsidRPr="000E533D">
        <w:rPr>
          <w:rFonts w:ascii="Times New Roman" w:eastAsia="Calibri" w:hAnsi="Times New Roman" w:cs="Times New Roman"/>
          <w:noProof/>
          <w:sz w:val="24"/>
          <w:szCs w:val="24"/>
        </w:rPr>
        <w:t xml:space="preserve"> На початку січня 2024 року на сайті Центрального депозитарію розміщено «Порядок надання/отримання повідомлення про депонентів - інвесторів інститутів спільного інвестування», що відноситься до підзвітних рахунків щодо CRS. </w:t>
      </w:r>
      <w:r w:rsidRPr="000E533D">
        <w:rPr>
          <w:rFonts w:ascii="Times New Roman" w:eastAsia="Calibri" w:hAnsi="Times New Roman" w:cs="Times New Roman"/>
          <w:noProof/>
          <w:sz w:val="24"/>
          <w:szCs w:val="24"/>
          <w:lang w:val="ru-RU"/>
        </w:rPr>
        <w:t>Також інформація про цей порядок розміщена на сайті УАІБ для привернення уваги членів Асоціації.</w:t>
      </w:r>
    </w:p>
    <w:p w14:paraId="10941069" w14:textId="0EF7CF61" w:rsidR="009A706C" w:rsidRPr="000E533D" w:rsidRDefault="009A706C" w:rsidP="00036725">
      <w:pPr>
        <w:shd w:val="clear" w:color="auto" w:fill="FFFFFF"/>
        <w:spacing w:after="0" w:line="240" w:lineRule="auto"/>
        <w:ind w:firstLine="708"/>
        <w:jc w:val="both"/>
        <w:rPr>
          <w:rFonts w:ascii="Times New Roman" w:eastAsia="Calibri" w:hAnsi="Times New Roman" w:cs="Times New Roman"/>
          <w:noProof/>
          <w:sz w:val="24"/>
          <w:szCs w:val="24"/>
          <w:lang w:val="ru-RU"/>
        </w:rPr>
      </w:pPr>
      <w:r w:rsidRPr="000E533D">
        <w:rPr>
          <w:rFonts w:ascii="Times New Roman" w:eastAsia="Calibri" w:hAnsi="Times New Roman" w:cs="Times New Roman"/>
          <w:noProof/>
          <w:sz w:val="24"/>
          <w:szCs w:val="24"/>
          <w:lang w:val="ru-RU"/>
        </w:rPr>
        <w:t xml:space="preserve">Фахівці Асоціації брали участь </w:t>
      </w:r>
      <w:r w:rsidR="00F02108" w:rsidRPr="000E533D">
        <w:rPr>
          <w:rFonts w:ascii="Times New Roman" w:eastAsia="Calibri" w:hAnsi="Times New Roman" w:cs="Times New Roman"/>
          <w:noProof/>
          <w:sz w:val="24"/>
          <w:szCs w:val="24"/>
          <w:lang w:val="uk-UA"/>
        </w:rPr>
        <w:t>у</w:t>
      </w:r>
      <w:r w:rsidRPr="000E533D">
        <w:rPr>
          <w:rFonts w:ascii="Times New Roman" w:eastAsia="Calibri" w:hAnsi="Times New Roman" w:cs="Times New Roman"/>
          <w:noProof/>
          <w:sz w:val="24"/>
          <w:szCs w:val="24"/>
          <w:lang w:val="ru-RU"/>
        </w:rPr>
        <w:t xml:space="preserve"> робочій групі з обговорення про</w:t>
      </w:r>
      <w:r w:rsidR="00F02108" w:rsidRPr="000E533D">
        <w:rPr>
          <w:rFonts w:ascii="Times New Roman" w:eastAsia="Calibri" w:hAnsi="Times New Roman" w:cs="Times New Roman"/>
          <w:noProof/>
          <w:sz w:val="24"/>
          <w:szCs w:val="24"/>
          <w:lang w:val="uk-UA"/>
        </w:rPr>
        <w:t>є</w:t>
      </w:r>
      <w:r w:rsidRPr="000E533D">
        <w:rPr>
          <w:rFonts w:ascii="Times New Roman" w:eastAsia="Calibri" w:hAnsi="Times New Roman" w:cs="Times New Roman"/>
          <w:noProof/>
          <w:sz w:val="24"/>
          <w:szCs w:val="24"/>
          <w:lang w:val="ru-RU"/>
        </w:rPr>
        <w:t>кту Методології визначення юридичною особою кінцевого бенефіціарного власника, розробленого Міністерством фінансів України. Зауваження та пропозиції Асоціації в основному були враховані.</w:t>
      </w:r>
    </w:p>
    <w:p w14:paraId="25F58C00" w14:textId="1FECEF80" w:rsidR="00036725" w:rsidRPr="000E533D" w:rsidRDefault="00036725" w:rsidP="00036725">
      <w:pPr>
        <w:shd w:val="clear" w:color="auto" w:fill="FFFFFF"/>
        <w:spacing w:after="0" w:line="240" w:lineRule="auto"/>
        <w:ind w:firstLine="708"/>
        <w:jc w:val="both"/>
        <w:rPr>
          <w:rFonts w:ascii="Times New Roman" w:eastAsia="Calibri" w:hAnsi="Times New Roman" w:cs="Times New Roman"/>
          <w:noProof/>
          <w:sz w:val="24"/>
          <w:szCs w:val="24"/>
          <w:lang w:val="uk-UA"/>
        </w:rPr>
      </w:pPr>
      <w:r w:rsidRPr="000E533D">
        <w:rPr>
          <w:rFonts w:ascii="Times New Roman" w:eastAsia="Calibri" w:hAnsi="Times New Roman" w:cs="Times New Roman"/>
          <w:noProof/>
          <w:sz w:val="24"/>
          <w:szCs w:val="24"/>
          <w:lang w:val="ru-RU"/>
        </w:rPr>
        <w:t xml:space="preserve">У квітні 2023 року Асоціація </w:t>
      </w:r>
      <w:r w:rsidRPr="000E533D">
        <w:rPr>
          <w:rFonts w:ascii="Times New Roman" w:eastAsia="Calibri" w:hAnsi="Times New Roman" w:cs="Times New Roman"/>
          <w:bCs/>
          <w:noProof/>
          <w:sz w:val="24"/>
          <w:szCs w:val="24"/>
          <w:lang w:val="uk-UA"/>
        </w:rPr>
        <w:t>підготувала та направила до комітетів ВРУ (з питань фінансів, податкової та митної політики; з питань національної безпеки, оборони та розвідки; з питань інтеграції України до Європейського Союзу; з питань цифрової трансформації; з питань економічного розвитку; з питань бюджету; з питань гуманітарної та інформаційної політики; з питань антикорупційної політики; з питань соціальної політики та захисту прав ветеранів) зауваження до проєкту Закону України «Про накопичувальне пенсійне забезпечення», зареєстрован</w:t>
      </w:r>
      <w:r w:rsidR="00F02108" w:rsidRPr="000E533D">
        <w:rPr>
          <w:rFonts w:ascii="Times New Roman" w:eastAsia="Calibri" w:hAnsi="Times New Roman" w:cs="Times New Roman"/>
          <w:bCs/>
          <w:noProof/>
          <w:sz w:val="24"/>
          <w:szCs w:val="24"/>
          <w:lang w:val="uk-UA"/>
        </w:rPr>
        <w:t>ого</w:t>
      </w:r>
      <w:r w:rsidRPr="000E533D">
        <w:rPr>
          <w:rFonts w:ascii="Times New Roman" w:eastAsia="Calibri" w:hAnsi="Times New Roman" w:cs="Times New Roman"/>
          <w:bCs/>
          <w:noProof/>
          <w:sz w:val="24"/>
          <w:szCs w:val="24"/>
          <w:lang w:val="uk-UA"/>
        </w:rPr>
        <w:t xml:space="preserve"> за №9212 від 17.04.2023, щодо системних ризиків</w:t>
      </w:r>
      <w:r w:rsidR="00F02108" w:rsidRPr="000E533D">
        <w:rPr>
          <w:rFonts w:ascii="Times New Roman" w:eastAsia="Calibri" w:hAnsi="Times New Roman" w:cs="Times New Roman"/>
          <w:bCs/>
          <w:noProof/>
          <w:sz w:val="24"/>
          <w:szCs w:val="24"/>
          <w:lang w:val="uk-UA"/>
        </w:rPr>
        <w:t>,</w:t>
      </w:r>
      <w:r w:rsidRPr="000E533D">
        <w:rPr>
          <w:rFonts w:ascii="Times New Roman" w:eastAsia="Calibri" w:hAnsi="Times New Roman" w:cs="Times New Roman"/>
          <w:bCs/>
          <w:noProof/>
          <w:sz w:val="24"/>
          <w:szCs w:val="24"/>
          <w:lang w:val="uk-UA"/>
        </w:rPr>
        <w:t xml:space="preserve"> які він містить. Крім того,  Асоціація направила свої зауваження та пропозиці</w:t>
      </w:r>
      <w:r w:rsidR="00F02108" w:rsidRPr="000E533D">
        <w:rPr>
          <w:rFonts w:ascii="Times New Roman" w:eastAsia="Calibri" w:hAnsi="Times New Roman" w:cs="Times New Roman"/>
          <w:bCs/>
          <w:noProof/>
          <w:sz w:val="24"/>
          <w:szCs w:val="24"/>
          <w:lang w:val="uk-UA"/>
        </w:rPr>
        <w:t>ї</w:t>
      </w:r>
      <w:r w:rsidRPr="000E533D">
        <w:rPr>
          <w:rFonts w:ascii="Times New Roman" w:eastAsia="Calibri" w:hAnsi="Times New Roman" w:cs="Times New Roman"/>
          <w:bCs/>
          <w:noProof/>
          <w:sz w:val="24"/>
          <w:szCs w:val="24"/>
          <w:lang w:val="uk-UA"/>
        </w:rPr>
        <w:t xml:space="preserve"> щодо зазначеного вище </w:t>
      </w:r>
      <w:r w:rsidRPr="000E533D">
        <w:rPr>
          <w:rFonts w:ascii="Times New Roman" w:eastAsia="Calibri" w:hAnsi="Times New Roman" w:cs="Times New Roman"/>
          <w:bCs/>
          <w:noProof/>
          <w:sz w:val="24"/>
          <w:szCs w:val="24"/>
          <w:lang w:val="uk-UA"/>
        </w:rPr>
        <w:lastRenderedPageBreak/>
        <w:t xml:space="preserve">проєкту закону до Аналітичного центру "Інститут законодавчих ідей" </w:t>
      </w:r>
      <w:r w:rsidR="00F02108" w:rsidRPr="000E533D">
        <w:rPr>
          <w:rFonts w:ascii="Times New Roman" w:eastAsia="Calibri" w:hAnsi="Times New Roman" w:cs="Times New Roman"/>
          <w:bCs/>
          <w:noProof/>
          <w:sz w:val="24"/>
          <w:szCs w:val="24"/>
          <w:lang w:val="uk-UA"/>
        </w:rPr>
        <w:t>у</w:t>
      </w:r>
      <w:r w:rsidRPr="000E533D">
        <w:rPr>
          <w:rFonts w:ascii="Times New Roman" w:eastAsia="Calibri" w:hAnsi="Times New Roman" w:cs="Times New Roman"/>
          <w:bCs/>
          <w:noProof/>
          <w:sz w:val="24"/>
          <w:szCs w:val="24"/>
          <w:lang w:val="uk-UA"/>
        </w:rPr>
        <w:t xml:space="preserve"> рамках проведення громадської антикорупційної експертизи цього проєкту.</w:t>
      </w:r>
    </w:p>
    <w:p w14:paraId="3BC305A2" w14:textId="77777777" w:rsidR="00166F2F" w:rsidRPr="000E533D" w:rsidRDefault="00166F2F" w:rsidP="00166F2F">
      <w:pPr>
        <w:spacing w:after="0" w:line="240" w:lineRule="auto"/>
        <w:jc w:val="both"/>
        <w:rPr>
          <w:rFonts w:ascii="Arial" w:hAnsi="Arial" w:cs="Arial"/>
          <w:color w:val="212529"/>
          <w:sz w:val="21"/>
          <w:szCs w:val="21"/>
          <w:shd w:val="clear" w:color="auto" w:fill="FFFFFF"/>
          <w:lang w:val="ru-RU"/>
        </w:rPr>
      </w:pPr>
    </w:p>
    <w:p w14:paraId="18CFCC08" w14:textId="77777777" w:rsidR="00D7738A" w:rsidRPr="000E533D" w:rsidRDefault="00D7738A" w:rsidP="00D7738A">
      <w:pPr>
        <w:spacing w:after="0" w:line="240" w:lineRule="auto"/>
        <w:ind w:firstLine="708"/>
        <w:jc w:val="both"/>
        <w:rPr>
          <w:rFonts w:ascii="Times New Roman" w:eastAsia="Times New Roman" w:hAnsi="Times New Roman" w:cs="Times New Roman"/>
          <w:b/>
          <w:i/>
          <w:sz w:val="24"/>
          <w:szCs w:val="24"/>
          <w:lang w:val="uk-UA" w:eastAsia="ru-RU"/>
        </w:rPr>
      </w:pPr>
      <w:r w:rsidRPr="000E533D">
        <w:rPr>
          <w:rFonts w:ascii="Times New Roman" w:eastAsia="Times New Roman" w:hAnsi="Times New Roman" w:cs="Times New Roman"/>
          <w:b/>
          <w:i/>
          <w:sz w:val="24"/>
          <w:szCs w:val="24"/>
          <w:lang w:val="uk-UA" w:eastAsia="ru-RU"/>
        </w:rPr>
        <w:t>2. Розвиток саморегулювання</w:t>
      </w:r>
    </w:p>
    <w:p w14:paraId="5FE4C5EA" w14:textId="665B7C5C" w:rsidR="00D7738A" w:rsidRPr="000E533D" w:rsidRDefault="00D7738A" w:rsidP="00765563">
      <w:pPr>
        <w:spacing w:before="240" w:line="240" w:lineRule="auto"/>
        <w:ind w:firstLine="708"/>
        <w:jc w:val="both"/>
        <w:rPr>
          <w:rFonts w:ascii="Times New Roman" w:eastAsia="Times New Roman" w:hAnsi="Times New Roman" w:cs="Times New Roman"/>
          <w:b/>
          <w:i/>
          <w:sz w:val="24"/>
          <w:szCs w:val="24"/>
          <w:lang w:val="uk-UA" w:eastAsia="ru-RU"/>
        </w:rPr>
      </w:pPr>
      <w:r w:rsidRPr="000E533D">
        <w:rPr>
          <w:rFonts w:ascii="Times New Roman" w:eastAsia="Times New Roman" w:hAnsi="Times New Roman" w:cs="Times New Roman"/>
          <w:b/>
          <w:i/>
          <w:sz w:val="24"/>
          <w:szCs w:val="24"/>
          <w:lang w:val="uk-UA" w:eastAsia="ru-RU"/>
        </w:rPr>
        <w:t>2.1. Забезпечення застосування уніфікованих підходів провадження діяльності з управління активами, адміністрування НПФ</w:t>
      </w:r>
    </w:p>
    <w:p w14:paraId="449497AB" w14:textId="2FCC39C1" w:rsidR="003C476A" w:rsidRPr="000E533D" w:rsidRDefault="003C476A" w:rsidP="003C476A">
      <w:pPr>
        <w:spacing w:after="0" w:line="240" w:lineRule="auto"/>
        <w:ind w:firstLine="708"/>
        <w:jc w:val="both"/>
        <w:rPr>
          <w:rFonts w:ascii="Times New Roman" w:eastAsia="Calibri" w:hAnsi="Times New Roman" w:cs="Times New Roman"/>
          <w:noProof/>
          <w:sz w:val="24"/>
          <w:szCs w:val="24"/>
          <w:lang w:val="uk-UA"/>
        </w:rPr>
      </w:pPr>
      <w:r w:rsidRPr="000E533D">
        <w:rPr>
          <w:rFonts w:ascii="Times New Roman" w:eastAsia="Calibri" w:hAnsi="Times New Roman" w:cs="Times New Roman"/>
          <w:noProof/>
          <w:sz w:val="24"/>
          <w:szCs w:val="24"/>
          <w:lang w:val="uk-UA"/>
        </w:rPr>
        <w:t xml:space="preserve">З метою врегулювання ситуації щодо примусового відчуження у власність держави акцій низки стратегічно важливих підприємств, а саме ПАТ «Укрнафта», ПАТ «Укртатнафта», АТ «Мотор Січ», ПрАТ «АвтоКрАЗ», ПрАТ «Запоріжтрансформатор» на початку 2023 року було здійснено наступне: </w:t>
      </w:r>
    </w:p>
    <w:p w14:paraId="138B418F" w14:textId="77777777" w:rsidR="003C476A" w:rsidRPr="000E533D" w:rsidRDefault="003C476A" w:rsidP="003C476A">
      <w:pPr>
        <w:spacing w:after="0" w:line="240" w:lineRule="auto"/>
        <w:ind w:firstLine="720"/>
        <w:jc w:val="both"/>
        <w:rPr>
          <w:rFonts w:ascii="Times New Roman" w:eastAsia="Calibri" w:hAnsi="Times New Roman" w:cs="Times New Roman"/>
          <w:noProof/>
          <w:sz w:val="24"/>
          <w:szCs w:val="24"/>
          <w:lang w:val="uk-UA"/>
        </w:rPr>
      </w:pPr>
      <w:r w:rsidRPr="000E533D">
        <w:rPr>
          <w:rFonts w:ascii="Times New Roman" w:eastAsia="Calibri" w:hAnsi="Times New Roman" w:cs="Times New Roman"/>
          <w:noProof/>
          <w:sz w:val="24"/>
          <w:szCs w:val="24"/>
          <w:lang w:val="uk-UA"/>
        </w:rPr>
        <w:t>УАІБ отримала від НКЦПФР відповідь на своє повторне звернення: якщо на початок складання фінансової звітності за 2022 рік в ІСІ та НПФ відсутні акт та висновок про вартість майна, то вони відображають дебіторську заборгованість за примусово відчужене майно в фінансовій звітності, відповідно до вартості цього майна, що зазначена в даних бухгалтерського обліку;</w:t>
      </w:r>
    </w:p>
    <w:p w14:paraId="605EB488" w14:textId="4B45641C" w:rsidR="003C476A" w:rsidRPr="000E533D" w:rsidRDefault="003C476A" w:rsidP="003C476A">
      <w:pPr>
        <w:spacing w:after="0" w:line="240" w:lineRule="auto"/>
        <w:ind w:firstLine="708"/>
        <w:jc w:val="both"/>
        <w:rPr>
          <w:rFonts w:ascii="Times New Roman" w:eastAsia="Calibri" w:hAnsi="Times New Roman" w:cs="Times New Roman"/>
          <w:noProof/>
          <w:sz w:val="24"/>
          <w:szCs w:val="24"/>
          <w:lang w:val="ru-RU"/>
        </w:rPr>
      </w:pPr>
      <w:r w:rsidRPr="000E533D">
        <w:rPr>
          <w:rFonts w:ascii="Times New Roman" w:eastAsia="Calibri" w:hAnsi="Times New Roman" w:cs="Times New Roman"/>
          <w:noProof/>
          <w:sz w:val="24"/>
          <w:szCs w:val="24"/>
          <w:lang w:val="uk-UA"/>
        </w:rPr>
        <w:t xml:space="preserve"> </w:t>
      </w:r>
      <w:r w:rsidRPr="000E533D">
        <w:rPr>
          <w:rFonts w:ascii="Times New Roman" w:eastAsia="Calibri" w:hAnsi="Times New Roman" w:cs="Times New Roman"/>
          <w:noProof/>
          <w:sz w:val="24"/>
          <w:szCs w:val="24"/>
          <w:lang w:val="ru-RU"/>
        </w:rPr>
        <w:t>Асоціаці</w:t>
      </w:r>
      <w:r w:rsidR="00C2758D" w:rsidRPr="000E533D">
        <w:rPr>
          <w:rFonts w:ascii="Times New Roman" w:eastAsia="Calibri" w:hAnsi="Times New Roman" w:cs="Times New Roman"/>
          <w:noProof/>
          <w:sz w:val="24"/>
          <w:szCs w:val="24"/>
          <w:lang w:val="uk-UA"/>
        </w:rPr>
        <w:t>я</w:t>
      </w:r>
      <w:r w:rsidRPr="000E533D">
        <w:rPr>
          <w:rFonts w:ascii="Times New Roman" w:eastAsia="Calibri" w:hAnsi="Times New Roman" w:cs="Times New Roman"/>
          <w:noProof/>
          <w:sz w:val="24"/>
          <w:szCs w:val="24"/>
          <w:lang w:val="ru-RU"/>
        </w:rPr>
        <w:t xml:space="preserve"> направ</w:t>
      </w:r>
      <w:r w:rsidR="00C2758D" w:rsidRPr="000E533D">
        <w:rPr>
          <w:rFonts w:ascii="Times New Roman" w:eastAsia="Calibri" w:hAnsi="Times New Roman" w:cs="Times New Roman"/>
          <w:noProof/>
          <w:sz w:val="24"/>
          <w:szCs w:val="24"/>
          <w:lang w:val="uk-UA"/>
        </w:rPr>
        <w:t>и</w:t>
      </w:r>
      <w:r w:rsidRPr="000E533D">
        <w:rPr>
          <w:rFonts w:ascii="Times New Roman" w:eastAsia="Calibri" w:hAnsi="Times New Roman" w:cs="Times New Roman"/>
          <w:noProof/>
          <w:sz w:val="24"/>
          <w:szCs w:val="24"/>
          <w:lang w:val="ru-RU"/>
        </w:rPr>
        <w:t>л</w:t>
      </w:r>
      <w:r w:rsidR="00C2758D" w:rsidRPr="000E533D">
        <w:rPr>
          <w:rFonts w:ascii="Times New Roman" w:eastAsia="Calibri" w:hAnsi="Times New Roman" w:cs="Times New Roman"/>
          <w:noProof/>
          <w:sz w:val="24"/>
          <w:szCs w:val="24"/>
          <w:lang w:val="uk-UA"/>
        </w:rPr>
        <w:t>а</w:t>
      </w:r>
      <w:r w:rsidRPr="000E533D">
        <w:rPr>
          <w:rFonts w:ascii="Times New Roman" w:eastAsia="Calibri" w:hAnsi="Times New Roman" w:cs="Times New Roman"/>
          <w:noProof/>
          <w:sz w:val="24"/>
          <w:szCs w:val="24"/>
          <w:lang w:val="ru-RU"/>
        </w:rPr>
        <w:t xml:space="preserve"> звернення на адресу Командування Сил логістики Збройних Сил України Міністерства оборони України з метою отримання акт</w:t>
      </w:r>
      <w:r w:rsidR="00C2758D" w:rsidRPr="000E533D">
        <w:rPr>
          <w:rFonts w:ascii="Times New Roman" w:eastAsia="Calibri" w:hAnsi="Times New Roman" w:cs="Times New Roman"/>
          <w:noProof/>
          <w:sz w:val="24"/>
          <w:szCs w:val="24"/>
          <w:lang w:val="uk-UA"/>
        </w:rPr>
        <w:t>а</w:t>
      </w:r>
      <w:r w:rsidRPr="000E533D">
        <w:rPr>
          <w:rFonts w:ascii="Times New Roman" w:eastAsia="Calibri" w:hAnsi="Times New Roman" w:cs="Times New Roman"/>
          <w:noProof/>
          <w:sz w:val="24"/>
          <w:szCs w:val="24"/>
          <w:lang w:val="ru-RU"/>
        </w:rPr>
        <w:t xml:space="preserve"> приймання-передачі відчуженого майна. За результатом отриманої відповіді на сайті Асоціації розміщено коментарі щодо подальших дій компаній. </w:t>
      </w:r>
    </w:p>
    <w:p w14:paraId="4AD2EFE3" w14:textId="5EFF0174" w:rsidR="003C476A" w:rsidRPr="000E533D" w:rsidRDefault="003C476A" w:rsidP="003C476A">
      <w:pPr>
        <w:spacing w:after="0" w:line="240" w:lineRule="auto"/>
        <w:ind w:firstLine="567"/>
        <w:jc w:val="both"/>
        <w:rPr>
          <w:rFonts w:ascii="Times New Roman" w:hAnsi="Times New Roman" w:cs="Times New Roman"/>
          <w:bCs/>
          <w:iCs/>
          <w:sz w:val="24"/>
          <w:szCs w:val="24"/>
          <w:lang w:val="ru-RU"/>
        </w:rPr>
      </w:pPr>
      <w:r w:rsidRPr="000E533D">
        <w:rPr>
          <w:rFonts w:ascii="Times New Roman" w:hAnsi="Times New Roman" w:cs="Times New Roman"/>
          <w:sz w:val="24"/>
          <w:szCs w:val="24"/>
          <w:lang w:val="ru-RU"/>
        </w:rPr>
        <w:t xml:space="preserve">З метою </w:t>
      </w:r>
      <w:proofErr w:type="spellStart"/>
      <w:r w:rsidRPr="000E533D">
        <w:rPr>
          <w:rFonts w:ascii="Times New Roman" w:hAnsi="Times New Roman" w:cs="Times New Roman"/>
          <w:sz w:val="24"/>
          <w:szCs w:val="24"/>
          <w:lang w:val="ru-RU"/>
        </w:rPr>
        <w:t>приведення</w:t>
      </w:r>
      <w:proofErr w:type="spellEnd"/>
      <w:r w:rsidRPr="000E533D">
        <w:rPr>
          <w:rFonts w:ascii="Times New Roman" w:hAnsi="Times New Roman" w:cs="Times New Roman"/>
          <w:sz w:val="24"/>
          <w:szCs w:val="24"/>
          <w:lang w:val="ru-RU"/>
        </w:rPr>
        <w:t xml:space="preserve"> у </w:t>
      </w:r>
      <w:proofErr w:type="spellStart"/>
      <w:r w:rsidRPr="000E533D">
        <w:rPr>
          <w:rFonts w:ascii="Times New Roman" w:hAnsi="Times New Roman" w:cs="Times New Roman"/>
          <w:sz w:val="24"/>
          <w:szCs w:val="24"/>
          <w:lang w:val="ru-RU"/>
        </w:rPr>
        <w:t>відповідність</w:t>
      </w:r>
      <w:proofErr w:type="spellEnd"/>
      <w:r w:rsidRPr="000E533D">
        <w:rPr>
          <w:rFonts w:ascii="Times New Roman" w:hAnsi="Times New Roman" w:cs="Times New Roman"/>
          <w:sz w:val="24"/>
          <w:szCs w:val="24"/>
          <w:lang w:val="ru-RU"/>
        </w:rPr>
        <w:t xml:space="preserve"> до </w:t>
      </w:r>
      <w:proofErr w:type="spellStart"/>
      <w:r w:rsidRPr="000E533D">
        <w:rPr>
          <w:rFonts w:ascii="Times New Roman" w:hAnsi="Times New Roman" w:cs="Times New Roman"/>
          <w:sz w:val="24"/>
          <w:szCs w:val="24"/>
          <w:lang w:val="ru-RU"/>
        </w:rPr>
        <w:t>змін</w:t>
      </w:r>
      <w:proofErr w:type="spellEnd"/>
      <w:r w:rsidRPr="000E533D">
        <w:rPr>
          <w:rFonts w:ascii="Times New Roman" w:hAnsi="Times New Roman" w:cs="Times New Roman"/>
          <w:sz w:val="24"/>
          <w:szCs w:val="24"/>
          <w:lang w:val="ru-RU"/>
        </w:rPr>
        <w:t xml:space="preserve"> до нормативно-</w:t>
      </w:r>
      <w:proofErr w:type="spellStart"/>
      <w:r w:rsidRPr="000E533D">
        <w:rPr>
          <w:rFonts w:ascii="Times New Roman" w:hAnsi="Times New Roman" w:cs="Times New Roman"/>
          <w:sz w:val="24"/>
          <w:szCs w:val="24"/>
          <w:lang w:val="ru-RU"/>
        </w:rPr>
        <w:t>правових</w:t>
      </w:r>
      <w:proofErr w:type="spellEnd"/>
      <w:r w:rsidRPr="000E533D">
        <w:rPr>
          <w:rFonts w:ascii="Times New Roman" w:hAnsi="Times New Roman" w:cs="Times New Roman"/>
          <w:sz w:val="24"/>
          <w:szCs w:val="24"/>
          <w:lang w:val="ru-RU"/>
        </w:rPr>
        <w:t xml:space="preserve"> </w:t>
      </w:r>
      <w:proofErr w:type="spellStart"/>
      <w:r w:rsidRPr="000E533D">
        <w:rPr>
          <w:rFonts w:ascii="Times New Roman" w:hAnsi="Times New Roman" w:cs="Times New Roman"/>
          <w:sz w:val="24"/>
          <w:szCs w:val="24"/>
          <w:lang w:val="ru-RU"/>
        </w:rPr>
        <w:t>актів</w:t>
      </w:r>
      <w:proofErr w:type="spellEnd"/>
      <w:r w:rsidRPr="000E533D">
        <w:rPr>
          <w:rFonts w:ascii="Times New Roman" w:hAnsi="Times New Roman" w:cs="Times New Roman"/>
          <w:sz w:val="24"/>
          <w:szCs w:val="24"/>
          <w:lang w:val="ru-RU"/>
        </w:rPr>
        <w:t xml:space="preserve"> НКЦПФР</w:t>
      </w:r>
      <w:r w:rsidRPr="000E533D">
        <w:rPr>
          <w:rFonts w:ascii="Times New Roman" w:hAnsi="Times New Roman" w:cs="Times New Roman"/>
          <w:bCs/>
          <w:iCs/>
          <w:sz w:val="24"/>
          <w:szCs w:val="24"/>
          <w:lang w:val="ru-RU"/>
        </w:rPr>
        <w:t xml:space="preserve"> </w:t>
      </w:r>
      <w:proofErr w:type="spellStart"/>
      <w:r w:rsidRPr="000E533D">
        <w:rPr>
          <w:rFonts w:ascii="Times New Roman" w:hAnsi="Times New Roman" w:cs="Times New Roman"/>
          <w:bCs/>
          <w:iCs/>
          <w:sz w:val="24"/>
          <w:szCs w:val="24"/>
          <w:lang w:val="ru-RU"/>
        </w:rPr>
        <w:t>Асоціаці</w:t>
      </w:r>
      <w:proofErr w:type="spellEnd"/>
      <w:r w:rsidR="00C2758D" w:rsidRPr="000E533D">
        <w:rPr>
          <w:rFonts w:ascii="Times New Roman" w:hAnsi="Times New Roman" w:cs="Times New Roman"/>
          <w:bCs/>
          <w:iCs/>
          <w:sz w:val="24"/>
          <w:szCs w:val="24"/>
          <w:lang w:val="uk-UA"/>
        </w:rPr>
        <w:t>я</w:t>
      </w:r>
      <w:r w:rsidRPr="000E533D">
        <w:rPr>
          <w:rFonts w:ascii="Times New Roman" w:hAnsi="Times New Roman" w:cs="Times New Roman"/>
          <w:bCs/>
          <w:iCs/>
          <w:sz w:val="24"/>
          <w:szCs w:val="24"/>
          <w:lang w:val="ru-RU"/>
        </w:rPr>
        <w:t xml:space="preserve"> у 2023 </w:t>
      </w:r>
      <w:proofErr w:type="spellStart"/>
      <w:r w:rsidRPr="000E533D">
        <w:rPr>
          <w:rFonts w:ascii="Times New Roman" w:hAnsi="Times New Roman" w:cs="Times New Roman"/>
          <w:bCs/>
          <w:iCs/>
          <w:sz w:val="24"/>
          <w:szCs w:val="24"/>
          <w:lang w:val="ru-RU"/>
        </w:rPr>
        <w:t>році</w:t>
      </w:r>
      <w:proofErr w:type="spellEnd"/>
      <w:r w:rsidRPr="000E533D">
        <w:rPr>
          <w:rFonts w:ascii="Times New Roman" w:hAnsi="Times New Roman" w:cs="Times New Roman"/>
          <w:bCs/>
          <w:iCs/>
          <w:sz w:val="24"/>
          <w:szCs w:val="24"/>
          <w:lang w:val="ru-RU"/>
        </w:rPr>
        <w:t xml:space="preserve"> </w:t>
      </w:r>
      <w:proofErr w:type="spellStart"/>
      <w:r w:rsidRPr="000E533D">
        <w:rPr>
          <w:rFonts w:ascii="Times New Roman" w:hAnsi="Times New Roman" w:cs="Times New Roman"/>
          <w:bCs/>
          <w:iCs/>
          <w:sz w:val="24"/>
          <w:szCs w:val="24"/>
          <w:lang w:val="ru-RU"/>
        </w:rPr>
        <w:t>підгот</w:t>
      </w:r>
      <w:r w:rsidR="00C2758D" w:rsidRPr="000E533D">
        <w:rPr>
          <w:rFonts w:ascii="Times New Roman" w:hAnsi="Times New Roman" w:cs="Times New Roman"/>
          <w:bCs/>
          <w:iCs/>
          <w:sz w:val="24"/>
          <w:szCs w:val="24"/>
          <w:lang w:val="uk-UA"/>
        </w:rPr>
        <w:t>увала</w:t>
      </w:r>
      <w:proofErr w:type="spellEnd"/>
      <w:r w:rsidRPr="000E533D">
        <w:rPr>
          <w:rFonts w:ascii="Times New Roman" w:hAnsi="Times New Roman" w:cs="Times New Roman"/>
          <w:bCs/>
          <w:iCs/>
          <w:sz w:val="24"/>
          <w:szCs w:val="24"/>
          <w:lang w:val="ru-RU"/>
        </w:rPr>
        <w:t xml:space="preserve"> </w:t>
      </w:r>
      <w:proofErr w:type="spellStart"/>
      <w:r w:rsidRPr="000E533D">
        <w:rPr>
          <w:rFonts w:ascii="Times New Roman" w:hAnsi="Times New Roman" w:cs="Times New Roman"/>
          <w:bCs/>
          <w:iCs/>
          <w:sz w:val="24"/>
          <w:szCs w:val="24"/>
          <w:lang w:val="ru-RU"/>
        </w:rPr>
        <w:t>оновлені</w:t>
      </w:r>
      <w:proofErr w:type="spellEnd"/>
      <w:r w:rsidRPr="000E533D">
        <w:rPr>
          <w:rFonts w:ascii="Times New Roman" w:hAnsi="Times New Roman" w:cs="Times New Roman"/>
          <w:bCs/>
          <w:iCs/>
          <w:sz w:val="24"/>
          <w:szCs w:val="24"/>
          <w:lang w:val="ru-RU"/>
        </w:rPr>
        <w:t xml:space="preserve"> </w:t>
      </w:r>
      <w:proofErr w:type="spellStart"/>
      <w:r w:rsidRPr="000E533D">
        <w:rPr>
          <w:rFonts w:ascii="Times New Roman" w:hAnsi="Times New Roman" w:cs="Times New Roman"/>
          <w:bCs/>
          <w:iCs/>
          <w:sz w:val="24"/>
          <w:szCs w:val="24"/>
          <w:lang w:val="ru-RU"/>
        </w:rPr>
        <w:t>зразки</w:t>
      </w:r>
      <w:proofErr w:type="spellEnd"/>
      <w:r w:rsidRPr="000E533D">
        <w:rPr>
          <w:rFonts w:ascii="Times New Roman" w:hAnsi="Times New Roman" w:cs="Times New Roman"/>
          <w:bCs/>
          <w:iCs/>
          <w:sz w:val="24"/>
          <w:szCs w:val="24"/>
          <w:lang w:val="ru-RU"/>
        </w:rPr>
        <w:t xml:space="preserve"> таких </w:t>
      </w:r>
      <w:proofErr w:type="spellStart"/>
      <w:r w:rsidRPr="000E533D">
        <w:rPr>
          <w:rFonts w:ascii="Times New Roman" w:hAnsi="Times New Roman" w:cs="Times New Roman"/>
          <w:bCs/>
          <w:iCs/>
          <w:sz w:val="24"/>
          <w:szCs w:val="24"/>
          <w:lang w:val="ru-RU"/>
        </w:rPr>
        <w:t>документів</w:t>
      </w:r>
      <w:proofErr w:type="spellEnd"/>
      <w:r w:rsidRPr="000E533D">
        <w:rPr>
          <w:rFonts w:ascii="Times New Roman" w:hAnsi="Times New Roman" w:cs="Times New Roman"/>
          <w:bCs/>
          <w:iCs/>
          <w:sz w:val="24"/>
          <w:szCs w:val="24"/>
          <w:lang w:val="ru-RU"/>
        </w:rPr>
        <w:t xml:space="preserve"> </w:t>
      </w:r>
      <w:proofErr w:type="spellStart"/>
      <w:r w:rsidRPr="000E533D">
        <w:rPr>
          <w:rFonts w:ascii="Times New Roman" w:hAnsi="Times New Roman" w:cs="Times New Roman"/>
          <w:bCs/>
          <w:iCs/>
          <w:sz w:val="24"/>
          <w:szCs w:val="24"/>
          <w:lang w:val="ru-RU"/>
        </w:rPr>
        <w:t>компаній</w:t>
      </w:r>
      <w:proofErr w:type="spellEnd"/>
      <w:r w:rsidRPr="000E533D">
        <w:rPr>
          <w:rFonts w:ascii="Times New Roman" w:hAnsi="Times New Roman" w:cs="Times New Roman"/>
          <w:bCs/>
          <w:iCs/>
          <w:sz w:val="24"/>
          <w:szCs w:val="24"/>
          <w:lang w:val="ru-RU"/>
        </w:rPr>
        <w:t>:</w:t>
      </w:r>
    </w:p>
    <w:p w14:paraId="1949C0F7" w14:textId="77777777" w:rsidR="003C476A" w:rsidRPr="000E533D" w:rsidRDefault="003C476A" w:rsidP="003C476A">
      <w:pPr>
        <w:spacing w:after="0" w:line="240" w:lineRule="auto"/>
        <w:ind w:firstLine="567"/>
        <w:jc w:val="both"/>
        <w:rPr>
          <w:rFonts w:ascii="Times New Roman" w:hAnsi="Times New Roman" w:cs="Times New Roman"/>
          <w:bCs/>
          <w:iCs/>
          <w:sz w:val="24"/>
          <w:szCs w:val="24"/>
          <w:lang w:val="ru-RU"/>
        </w:rPr>
      </w:pPr>
      <w:proofErr w:type="spellStart"/>
      <w:r w:rsidRPr="000E533D">
        <w:rPr>
          <w:rFonts w:ascii="Times New Roman" w:hAnsi="Times New Roman" w:cs="Times New Roman"/>
          <w:bCs/>
          <w:iCs/>
          <w:sz w:val="24"/>
          <w:szCs w:val="24"/>
          <w:lang w:val="ru-RU"/>
        </w:rPr>
        <w:t>примірних</w:t>
      </w:r>
      <w:proofErr w:type="spellEnd"/>
      <w:r w:rsidRPr="000E533D">
        <w:rPr>
          <w:rFonts w:ascii="Times New Roman" w:hAnsi="Times New Roman" w:cs="Times New Roman"/>
          <w:bCs/>
          <w:iCs/>
          <w:sz w:val="24"/>
          <w:szCs w:val="24"/>
          <w:lang w:val="ru-RU"/>
        </w:rPr>
        <w:t xml:space="preserve"> </w:t>
      </w:r>
      <w:proofErr w:type="spellStart"/>
      <w:r w:rsidRPr="000E533D">
        <w:rPr>
          <w:rFonts w:ascii="Times New Roman" w:hAnsi="Times New Roman" w:cs="Times New Roman"/>
          <w:bCs/>
          <w:iCs/>
          <w:sz w:val="24"/>
          <w:szCs w:val="24"/>
          <w:lang w:val="ru-RU"/>
        </w:rPr>
        <w:t>регламентів</w:t>
      </w:r>
      <w:proofErr w:type="spellEnd"/>
      <w:r w:rsidRPr="000E533D">
        <w:rPr>
          <w:rFonts w:ascii="Times New Roman" w:hAnsi="Times New Roman" w:cs="Times New Roman"/>
          <w:bCs/>
          <w:iCs/>
          <w:sz w:val="24"/>
          <w:szCs w:val="24"/>
          <w:lang w:val="ru-RU"/>
        </w:rPr>
        <w:t xml:space="preserve"> ІСІ;</w:t>
      </w:r>
    </w:p>
    <w:p w14:paraId="29195421" w14:textId="77777777" w:rsidR="00073466" w:rsidRPr="000E533D" w:rsidRDefault="003C476A" w:rsidP="003C476A">
      <w:pPr>
        <w:shd w:val="clear" w:color="auto" w:fill="FFFFFF"/>
        <w:spacing w:after="0" w:line="240" w:lineRule="auto"/>
        <w:ind w:firstLine="567"/>
        <w:jc w:val="both"/>
        <w:rPr>
          <w:rFonts w:ascii="Times New Roman" w:eastAsia="Times New Roman" w:hAnsi="Times New Roman" w:cs="Times New Roman"/>
          <w:noProof/>
          <w:sz w:val="24"/>
          <w:szCs w:val="24"/>
          <w:lang w:val="ru-RU" w:eastAsia="ru-RU"/>
        </w:rPr>
      </w:pPr>
      <w:r w:rsidRPr="000E533D">
        <w:rPr>
          <w:rFonts w:ascii="Times New Roman" w:eastAsia="Times New Roman" w:hAnsi="Times New Roman" w:cs="Times New Roman"/>
          <w:noProof/>
          <w:sz w:val="24"/>
          <w:szCs w:val="24"/>
          <w:lang w:val="ru-RU" w:eastAsia="ru-RU"/>
        </w:rPr>
        <w:t xml:space="preserve">Правил та Програми здійснення фінансового моніторингу КУА/АНПФ, </w:t>
      </w:r>
    </w:p>
    <w:p w14:paraId="3D7C93FB" w14:textId="2F52DE84" w:rsidR="003C476A" w:rsidRPr="000E533D" w:rsidRDefault="003C476A" w:rsidP="009E15B0">
      <w:pPr>
        <w:shd w:val="clear" w:color="auto" w:fill="FFFFFF"/>
        <w:spacing w:after="0" w:line="240" w:lineRule="auto"/>
        <w:ind w:firstLine="567"/>
        <w:jc w:val="both"/>
        <w:rPr>
          <w:rFonts w:ascii="Times New Roman" w:eastAsia="Times New Roman" w:hAnsi="Times New Roman" w:cs="Times New Roman"/>
          <w:noProof/>
          <w:sz w:val="24"/>
          <w:szCs w:val="24"/>
          <w:lang w:val="ru-RU" w:eastAsia="ru-RU"/>
        </w:rPr>
      </w:pPr>
      <w:r w:rsidRPr="000E533D">
        <w:rPr>
          <w:rFonts w:ascii="Times New Roman" w:eastAsia="Times New Roman" w:hAnsi="Times New Roman" w:cs="Times New Roman"/>
          <w:noProof/>
          <w:sz w:val="24"/>
          <w:szCs w:val="24"/>
          <w:lang w:val="ru-RU" w:eastAsia="ru-RU"/>
        </w:rPr>
        <w:t xml:space="preserve">які були розміщені </w:t>
      </w:r>
      <w:r w:rsidR="00C2758D" w:rsidRPr="000E533D">
        <w:rPr>
          <w:rFonts w:ascii="Times New Roman" w:eastAsia="Times New Roman" w:hAnsi="Times New Roman" w:cs="Times New Roman"/>
          <w:noProof/>
          <w:sz w:val="24"/>
          <w:szCs w:val="24"/>
          <w:lang w:val="uk-UA" w:eastAsia="ru-RU"/>
        </w:rPr>
        <w:t xml:space="preserve">на сайті </w:t>
      </w:r>
      <w:r w:rsidRPr="000E533D">
        <w:rPr>
          <w:rFonts w:ascii="Times New Roman" w:eastAsia="Times New Roman" w:hAnsi="Times New Roman" w:cs="Times New Roman"/>
          <w:noProof/>
          <w:sz w:val="24"/>
          <w:szCs w:val="24"/>
          <w:lang w:val="ru-RU" w:eastAsia="ru-RU"/>
        </w:rPr>
        <w:t xml:space="preserve">в </w:t>
      </w:r>
      <w:r w:rsidR="009E15B0" w:rsidRPr="000E533D">
        <w:rPr>
          <w:rFonts w:ascii="Times New Roman" w:eastAsia="Times New Roman" w:hAnsi="Times New Roman" w:cs="Times New Roman"/>
          <w:noProof/>
          <w:sz w:val="24"/>
          <w:szCs w:val="24"/>
          <w:lang w:val="uk-UA" w:eastAsia="ru-RU"/>
        </w:rPr>
        <w:t>«</w:t>
      </w:r>
      <w:r w:rsidRPr="000E533D">
        <w:rPr>
          <w:rFonts w:ascii="Times New Roman" w:eastAsia="Times New Roman" w:hAnsi="Times New Roman" w:cs="Times New Roman"/>
          <w:noProof/>
          <w:sz w:val="24"/>
          <w:szCs w:val="24"/>
          <w:lang w:val="ru-RU" w:eastAsia="ru-RU"/>
        </w:rPr>
        <w:t>Особистих кабінетах</w:t>
      </w:r>
      <w:r w:rsidR="009E15B0" w:rsidRPr="000E533D">
        <w:rPr>
          <w:rFonts w:ascii="Times New Roman" w:eastAsia="Times New Roman" w:hAnsi="Times New Roman" w:cs="Times New Roman"/>
          <w:noProof/>
          <w:sz w:val="24"/>
          <w:szCs w:val="24"/>
          <w:lang w:val="uk-UA" w:eastAsia="ru-RU"/>
        </w:rPr>
        <w:t>»</w:t>
      </w:r>
      <w:r w:rsidRPr="000E533D">
        <w:rPr>
          <w:rFonts w:ascii="Times New Roman" w:eastAsia="Times New Roman" w:hAnsi="Times New Roman" w:cs="Times New Roman"/>
          <w:noProof/>
          <w:sz w:val="24"/>
          <w:szCs w:val="24"/>
          <w:lang w:val="ru-RU" w:eastAsia="ru-RU"/>
        </w:rPr>
        <w:t xml:space="preserve"> членів Асоціації.</w:t>
      </w:r>
    </w:p>
    <w:p w14:paraId="63BA1C80" w14:textId="2850F3ED" w:rsidR="003C476A" w:rsidRPr="000E533D" w:rsidRDefault="00224BC4" w:rsidP="009E15B0">
      <w:pPr>
        <w:spacing w:after="0" w:line="240" w:lineRule="auto"/>
        <w:ind w:firstLine="708"/>
        <w:jc w:val="both"/>
        <w:rPr>
          <w:rFonts w:ascii="Times New Roman" w:eastAsia="Times New Roman" w:hAnsi="Times New Roman" w:cs="Times New Roman"/>
          <w:noProof/>
          <w:sz w:val="24"/>
          <w:szCs w:val="24"/>
          <w:lang w:val="ru-RU" w:eastAsia="ru-RU"/>
        </w:rPr>
      </w:pPr>
      <w:r w:rsidRPr="000E533D">
        <w:rPr>
          <w:rFonts w:ascii="Times New Roman" w:eastAsia="Times New Roman" w:hAnsi="Times New Roman" w:cs="Times New Roman"/>
          <w:bCs/>
          <w:noProof/>
          <w:sz w:val="24"/>
          <w:szCs w:val="24"/>
          <w:lang w:val="ru-RU" w:eastAsia="ru-RU"/>
        </w:rPr>
        <w:t>Упродовж звітного року відбувалос</w:t>
      </w:r>
      <w:r w:rsidR="00C2758D" w:rsidRPr="000E533D">
        <w:rPr>
          <w:rFonts w:ascii="Times New Roman" w:eastAsia="Times New Roman" w:hAnsi="Times New Roman" w:cs="Times New Roman"/>
          <w:bCs/>
          <w:noProof/>
          <w:sz w:val="24"/>
          <w:szCs w:val="24"/>
          <w:lang w:val="uk-UA" w:eastAsia="ru-RU"/>
        </w:rPr>
        <w:t>я</w:t>
      </w:r>
      <w:r w:rsidRPr="000E533D">
        <w:rPr>
          <w:rFonts w:ascii="Times New Roman" w:eastAsia="Times New Roman" w:hAnsi="Times New Roman" w:cs="Times New Roman"/>
          <w:bCs/>
          <w:noProof/>
          <w:sz w:val="24"/>
          <w:szCs w:val="24"/>
          <w:lang w:val="ru-RU" w:eastAsia="ru-RU"/>
        </w:rPr>
        <w:t xml:space="preserve"> о</w:t>
      </w:r>
      <w:r w:rsidR="003C476A" w:rsidRPr="000E533D">
        <w:rPr>
          <w:rFonts w:ascii="Times New Roman" w:eastAsia="Times New Roman" w:hAnsi="Times New Roman" w:cs="Times New Roman"/>
          <w:bCs/>
          <w:noProof/>
          <w:sz w:val="24"/>
          <w:szCs w:val="24"/>
          <w:lang w:val="ru-RU" w:eastAsia="ru-RU"/>
        </w:rPr>
        <w:t>новлення програмного забезпечення для подачі звітності</w:t>
      </w:r>
      <w:r w:rsidRPr="000E533D">
        <w:rPr>
          <w:rFonts w:ascii="Times New Roman" w:eastAsia="Times New Roman" w:hAnsi="Times New Roman" w:cs="Times New Roman"/>
          <w:bCs/>
          <w:noProof/>
          <w:sz w:val="24"/>
          <w:szCs w:val="24"/>
          <w:lang w:val="ru-RU" w:eastAsia="ru-RU"/>
        </w:rPr>
        <w:t xml:space="preserve"> у зв'язку зі змінами регуляторних вимог. Так, </w:t>
      </w:r>
      <w:r w:rsidR="003C476A" w:rsidRPr="000E533D">
        <w:rPr>
          <w:rFonts w:ascii="Times New Roman" w:eastAsia="Times New Roman" w:hAnsi="Times New Roman" w:cs="Times New Roman"/>
          <w:noProof/>
          <w:sz w:val="24"/>
          <w:szCs w:val="24"/>
          <w:lang w:val="ru-RU" w:eastAsia="ru-RU"/>
        </w:rPr>
        <w:t xml:space="preserve">у січні 2023 року </w:t>
      </w:r>
      <w:r w:rsidRPr="000E533D">
        <w:rPr>
          <w:rFonts w:ascii="Times New Roman" w:eastAsia="Times New Roman" w:hAnsi="Times New Roman" w:cs="Times New Roman"/>
          <w:noProof/>
          <w:sz w:val="24"/>
          <w:szCs w:val="24"/>
          <w:lang w:val="ru-RU" w:eastAsia="ru-RU"/>
        </w:rPr>
        <w:t xml:space="preserve">Дирекція УАІБ </w:t>
      </w:r>
      <w:r w:rsidR="003C476A" w:rsidRPr="000E533D">
        <w:rPr>
          <w:rFonts w:ascii="Times New Roman" w:eastAsia="Times New Roman" w:hAnsi="Times New Roman" w:cs="Times New Roman"/>
          <w:noProof/>
          <w:sz w:val="24"/>
          <w:szCs w:val="24"/>
          <w:lang w:val="ru-RU" w:eastAsia="ru-RU"/>
        </w:rPr>
        <w:t>завершила розробку окремої програми, що призначена для формування КУА та АНПФ файлів звітних д</w:t>
      </w:r>
      <w:r w:rsidR="009E15B0" w:rsidRPr="000E533D">
        <w:rPr>
          <w:rFonts w:ascii="Times New Roman" w:eastAsia="Times New Roman" w:hAnsi="Times New Roman" w:cs="Times New Roman"/>
          <w:noProof/>
          <w:sz w:val="24"/>
          <w:szCs w:val="24"/>
          <w:lang w:val="uk-UA" w:eastAsia="ru-RU"/>
        </w:rPr>
        <w:t>а</w:t>
      </w:r>
      <w:r w:rsidR="003C476A" w:rsidRPr="000E533D">
        <w:rPr>
          <w:rFonts w:ascii="Times New Roman" w:eastAsia="Times New Roman" w:hAnsi="Times New Roman" w:cs="Times New Roman"/>
          <w:noProof/>
          <w:sz w:val="24"/>
          <w:szCs w:val="24"/>
          <w:lang w:val="ru-RU" w:eastAsia="ru-RU"/>
        </w:rPr>
        <w:t>них для подання довідки про розрахунок нормативу ліквідності активів.</w:t>
      </w:r>
      <w:r w:rsidRPr="000E533D">
        <w:rPr>
          <w:rFonts w:ascii="Times New Roman" w:eastAsia="Times New Roman" w:hAnsi="Times New Roman" w:cs="Times New Roman"/>
          <w:noProof/>
          <w:sz w:val="24"/>
          <w:szCs w:val="24"/>
          <w:lang w:val="ru-RU" w:eastAsia="ru-RU"/>
        </w:rPr>
        <w:t xml:space="preserve"> </w:t>
      </w:r>
      <w:r w:rsidR="003C476A" w:rsidRPr="000E533D">
        <w:rPr>
          <w:rFonts w:ascii="Times New Roman" w:eastAsia="Times New Roman" w:hAnsi="Times New Roman" w:cs="Times New Roman"/>
          <w:noProof/>
          <w:sz w:val="24"/>
          <w:szCs w:val="24"/>
          <w:lang w:val="ru-RU" w:eastAsia="ru-RU"/>
        </w:rPr>
        <w:t xml:space="preserve">Програма була протестована і надана КУА та АНПФ </w:t>
      </w:r>
      <w:r w:rsidR="00C2758D" w:rsidRPr="000E533D">
        <w:rPr>
          <w:rFonts w:ascii="Times New Roman" w:eastAsia="Times New Roman" w:hAnsi="Times New Roman" w:cs="Times New Roman"/>
          <w:noProof/>
          <w:sz w:val="24"/>
          <w:szCs w:val="24"/>
          <w:lang w:val="uk-UA" w:eastAsia="ru-RU"/>
        </w:rPr>
        <w:t xml:space="preserve">через </w:t>
      </w:r>
      <w:r w:rsidR="003C476A" w:rsidRPr="000E533D">
        <w:rPr>
          <w:rFonts w:ascii="Times New Roman" w:eastAsia="Times New Roman" w:hAnsi="Times New Roman" w:cs="Times New Roman"/>
          <w:noProof/>
          <w:sz w:val="24"/>
          <w:szCs w:val="24"/>
          <w:lang w:val="ru-RU" w:eastAsia="ru-RU"/>
        </w:rPr>
        <w:t>розміщен</w:t>
      </w:r>
      <w:r w:rsidR="00C2758D" w:rsidRPr="000E533D">
        <w:rPr>
          <w:rFonts w:ascii="Times New Roman" w:eastAsia="Times New Roman" w:hAnsi="Times New Roman" w:cs="Times New Roman"/>
          <w:noProof/>
          <w:sz w:val="24"/>
          <w:szCs w:val="24"/>
          <w:lang w:val="uk-UA" w:eastAsia="ru-RU"/>
        </w:rPr>
        <w:t>ня</w:t>
      </w:r>
      <w:r w:rsidR="003C476A" w:rsidRPr="000E533D">
        <w:rPr>
          <w:rFonts w:ascii="Times New Roman" w:eastAsia="Times New Roman" w:hAnsi="Times New Roman" w:cs="Times New Roman"/>
          <w:noProof/>
          <w:sz w:val="24"/>
          <w:szCs w:val="24"/>
          <w:lang w:val="ru-RU" w:eastAsia="ru-RU"/>
        </w:rPr>
        <w:t xml:space="preserve"> в </w:t>
      </w:r>
      <w:r w:rsidR="009E15B0" w:rsidRPr="000E533D">
        <w:rPr>
          <w:rFonts w:ascii="Times New Roman" w:eastAsia="Times New Roman" w:hAnsi="Times New Roman" w:cs="Times New Roman"/>
          <w:noProof/>
          <w:sz w:val="24"/>
          <w:szCs w:val="24"/>
          <w:lang w:val="uk-UA" w:eastAsia="ru-RU"/>
        </w:rPr>
        <w:t>«</w:t>
      </w:r>
      <w:r w:rsidR="003C476A" w:rsidRPr="000E533D">
        <w:rPr>
          <w:rFonts w:ascii="Times New Roman" w:eastAsia="Times New Roman" w:hAnsi="Times New Roman" w:cs="Times New Roman"/>
          <w:noProof/>
          <w:sz w:val="24"/>
          <w:szCs w:val="24"/>
          <w:lang w:val="ru-RU" w:eastAsia="ru-RU"/>
        </w:rPr>
        <w:t>Особистих кабінетах</w:t>
      </w:r>
      <w:r w:rsidR="009E15B0" w:rsidRPr="000E533D">
        <w:rPr>
          <w:rFonts w:ascii="Times New Roman" w:eastAsia="Times New Roman" w:hAnsi="Times New Roman" w:cs="Times New Roman"/>
          <w:noProof/>
          <w:sz w:val="24"/>
          <w:szCs w:val="24"/>
          <w:lang w:val="uk-UA" w:eastAsia="ru-RU"/>
        </w:rPr>
        <w:t>»</w:t>
      </w:r>
      <w:r w:rsidR="003C476A" w:rsidRPr="000E533D">
        <w:rPr>
          <w:rFonts w:ascii="Times New Roman" w:eastAsia="Times New Roman" w:hAnsi="Times New Roman" w:cs="Times New Roman"/>
          <w:noProof/>
          <w:sz w:val="24"/>
          <w:szCs w:val="24"/>
          <w:lang w:val="ru-RU" w:eastAsia="ru-RU"/>
        </w:rPr>
        <w:t xml:space="preserve"> членів УАІБ.</w:t>
      </w:r>
    </w:p>
    <w:p w14:paraId="75E44592" w14:textId="40032021" w:rsidR="003C476A" w:rsidRPr="000E533D" w:rsidRDefault="003C476A" w:rsidP="009E15B0">
      <w:pPr>
        <w:spacing w:after="0" w:line="240" w:lineRule="auto"/>
        <w:ind w:firstLine="708"/>
        <w:jc w:val="both"/>
        <w:rPr>
          <w:rFonts w:ascii="Times New Roman" w:eastAsia="Times New Roman" w:hAnsi="Times New Roman" w:cs="Times New Roman"/>
          <w:noProof/>
          <w:sz w:val="24"/>
          <w:szCs w:val="24"/>
          <w:lang w:val="ru-RU" w:eastAsia="ru-RU"/>
        </w:rPr>
      </w:pPr>
      <w:r w:rsidRPr="000E533D">
        <w:rPr>
          <w:rFonts w:ascii="Times New Roman" w:eastAsia="Times New Roman" w:hAnsi="Times New Roman" w:cs="Times New Roman"/>
          <w:noProof/>
          <w:sz w:val="24"/>
          <w:szCs w:val="24"/>
          <w:lang w:val="ru-RU" w:eastAsia="ru-RU"/>
        </w:rPr>
        <w:t xml:space="preserve">З метою допомоги </w:t>
      </w:r>
      <w:r w:rsidR="009E15B0" w:rsidRPr="000E533D">
        <w:rPr>
          <w:rFonts w:ascii="Times New Roman" w:eastAsia="Times New Roman" w:hAnsi="Times New Roman" w:cs="Times New Roman"/>
          <w:noProof/>
          <w:sz w:val="24"/>
          <w:szCs w:val="24"/>
          <w:lang w:val="uk-UA" w:eastAsia="ru-RU"/>
        </w:rPr>
        <w:t>компаніям</w:t>
      </w:r>
      <w:r w:rsidRPr="000E533D">
        <w:rPr>
          <w:rFonts w:ascii="Times New Roman" w:eastAsia="Times New Roman" w:hAnsi="Times New Roman" w:cs="Times New Roman"/>
          <w:noProof/>
          <w:sz w:val="24"/>
          <w:szCs w:val="24"/>
          <w:lang w:val="ru-RU" w:eastAsia="ru-RU"/>
        </w:rPr>
        <w:t xml:space="preserve"> Дирекці</w:t>
      </w:r>
      <w:r w:rsidR="00C2758D" w:rsidRPr="000E533D">
        <w:rPr>
          <w:rFonts w:ascii="Times New Roman" w:eastAsia="Times New Roman" w:hAnsi="Times New Roman" w:cs="Times New Roman"/>
          <w:noProof/>
          <w:sz w:val="24"/>
          <w:szCs w:val="24"/>
          <w:lang w:val="uk-UA" w:eastAsia="ru-RU"/>
        </w:rPr>
        <w:t>я</w:t>
      </w:r>
      <w:r w:rsidRPr="000E533D">
        <w:rPr>
          <w:rFonts w:ascii="Times New Roman" w:eastAsia="Times New Roman" w:hAnsi="Times New Roman" w:cs="Times New Roman"/>
          <w:noProof/>
          <w:sz w:val="24"/>
          <w:szCs w:val="24"/>
          <w:lang w:val="ru-RU" w:eastAsia="ru-RU"/>
        </w:rPr>
        <w:t xml:space="preserve"> УАІБ у травні 2023 року доопрац</w:t>
      </w:r>
      <w:r w:rsidR="00C2758D" w:rsidRPr="000E533D">
        <w:rPr>
          <w:rFonts w:ascii="Times New Roman" w:eastAsia="Times New Roman" w:hAnsi="Times New Roman" w:cs="Times New Roman"/>
          <w:noProof/>
          <w:sz w:val="24"/>
          <w:szCs w:val="24"/>
          <w:lang w:val="uk-UA" w:eastAsia="ru-RU"/>
        </w:rPr>
        <w:t>ювала</w:t>
      </w:r>
      <w:r w:rsidRPr="000E533D">
        <w:rPr>
          <w:rFonts w:ascii="Times New Roman" w:eastAsia="Times New Roman" w:hAnsi="Times New Roman" w:cs="Times New Roman"/>
          <w:noProof/>
          <w:sz w:val="24"/>
          <w:szCs w:val="24"/>
          <w:lang w:val="ru-RU" w:eastAsia="ru-RU"/>
        </w:rPr>
        <w:t xml:space="preserve"> і онов</w:t>
      </w:r>
      <w:r w:rsidR="00C2758D" w:rsidRPr="000E533D">
        <w:rPr>
          <w:rFonts w:ascii="Times New Roman" w:eastAsia="Times New Roman" w:hAnsi="Times New Roman" w:cs="Times New Roman"/>
          <w:noProof/>
          <w:sz w:val="24"/>
          <w:szCs w:val="24"/>
          <w:lang w:val="uk-UA" w:eastAsia="ru-RU"/>
        </w:rPr>
        <w:t>ила</w:t>
      </w:r>
      <w:r w:rsidRPr="000E533D">
        <w:rPr>
          <w:rFonts w:ascii="Times New Roman" w:eastAsia="Times New Roman" w:hAnsi="Times New Roman" w:cs="Times New Roman"/>
          <w:noProof/>
          <w:sz w:val="24"/>
          <w:szCs w:val="24"/>
          <w:lang w:val="ru-RU" w:eastAsia="ru-RU"/>
        </w:rPr>
        <w:t xml:space="preserve"> програм</w:t>
      </w:r>
      <w:r w:rsidR="0041238B" w:rsidRPr="000E533D">
        <w:rPr>
          <w:rFonts w:ascii="Times New Roman" w:eastAsia="Times New Roman" w:hAnsi="Times New Roman" w:cs="Times New Roman"/>
          <w:noProof/>
          <w:sz w:val="24"/>
          <w:szCs w:val="24"/>
          <w:lang w:val="uk-UA" w:eastAsia="ru-RU"/>
        </w:rPr>
        <w:t>у</w:t>
      </w:r>
      <w:r w:rsidRPr="000E533D">
        <w:rPr>
          <w:rFonts w:ascii="Times New Roman" w:eastAsia="Times New Roman" w:hAnsi="Times New Roman" w:cs="Times New Roman"/>
          <w:noProof/>
          <w:sz w:val="24"/>
          <w:szCs w:val="24"/>
          <w:lang w:val="ru-RU" w:eastAsia="ru-RU"/>
        </w:rPr>
        <w:t xml:space="preserve"> </w:t>
      </w:r>
      <w:r w:rsidRPr="000E533D">
        <w:rPr>
          <w:rFonts w:ascii="Times New Roman" w:eastAsia="Times New Roman" w:hAnsi="Times New Roman" w:cs="Times New Roman"/>
          <w:bCs/>
          <w:noProof/>
          <w:sz w:val="24"/>
          <w:szCs w:val="24"/>
          <w:lang w:val="ru-RU" w:eastAsia="ru-RU"/>
        </w:rPr>
        <w:t>"</w:t>
      </w:r>
      <w:r w:rsidRPr="000E533D">
        <w:rPr>
          <w:rFonts w:ascii="Times New Roman" w:eastAsia="Times New Roman" w:hAnsi="Times New Roman" w:cs="Times New Roman"/>
          <w:bCs/>
          <w:noProof/>
          <w:sz w:val="24"/>
          <w:szCs w:val="24"/>
          <w:lang w:eastAsia="ru-RU"/>
        </w:rPr>
        <w:t>PrudN</w:t>
      </w:r>
      <w:r w:rsidRPr="000E533D">
        <w:rPr>
          <w:rFonts w:ascii="Times New Roman" w:eastAsia="Times New Roman" w:hAnsi="Times New Roman" w:cs="Times New Roman"/>
          <w:bCs/>
          <w:noProof/>
          <w:sz w:val="24"/>
          <w:szCs w:val="24"/>
          <w:lang w:val="ru-RU" w:eastAsia="ru-RU"/>
        </w:rPr>
        <w:t>4</w:t>
      </w:r>
      <w:r w:rsidRPr="000E533D">
        <w:rPr>
          <w:rFonts w:ascii="Times New Roman" w:eastAsia="Times New Roman" w:hAnsi="Times New Roman" w:cs="Times New Roman"/>
          <w:bCs/>
          <w:noProof/>
          <w:sz w:val="24"/>
          <w:szCs w:val="24"/>
          <w:lang w:eastAsia="ru-RU"/>
        </w:rPr>
        <w:t>b</w:t>
      </w:r>
      <w:r w:rsidRPr="000E533D">
        <w:rPr>
          <w:rFonts w:ascii="Times New Roman" w:eastAsia="Times New Roman" w:hAnsi="Times New Roman" w:cs="Times New Roman"/>
          <w:bCs/>
          <w:noProof/>
          <w:sz w:val="24"/>
          <w:szCs w:val="24"/>
          <w:lang w:val="ru-RU" w:eastAsia="ru-RU"/>
        </w:rPr>
        <w:t>",</w:t>
      </w:r>
      <w:r w:rsidRPr="000E533D">
        <w:rPr>
          <w:rFonts w:ascii="Times New Roman" w:eastAsia="Times New Roman" w:hAnsi="Times New Roman" w:cs="Times New Roman"/>
          <w:b/>
          <w:bCs/>
          <w:noProof/>
          <w:sz w:val="24"/>
          <w:szCs w:val="24"/>
          <w:lang w:val="ru-RU" w:eastAsia="ru-RU"/>
        </w:rPr>
        <w:t xml:space="preserve"> </w:t>
      </w:r>
      <w:r w:rsidRPr="000E533D">
        <w:rPr>
          <w:rFonts w:ascii="Times New Roman" w:eastAsia="Times New Roman" w:hAnsi="Times New Roman" w:cs="Times New Roman"/>
          <w:bCs/>
          <w:noProof/>
          <w:sz w:val="24"/>
          <w:szCs w:val="24"/>
          <w:lang w:val="ru-RU" w:eastAsia="ru-RU"/>
        </w:rPr>
        <w:t>що дає можливість створити файл для подання звітних даних:</w:t>
      </w:r>
      <w:r w:rsidRPr="000E533D">
        <w:rPr>
          <w:rFonts w:ascii="Times New Roman" w:eastAsia="Times New Roman" w:hAnsi="Times New Roman" w:cs="Times New Roman"/>
          <w:b/>
          <w:bCs/>
          <w:noProof/>
          <w:sz w:val="24"/>
          <w:szCs w:val="24"/>
          <w:lang w:val="ru-RU" w:eastAsia="ru-RU"/>
        </w:rPr>
        <w:t xml:space="preserve"> </w:t>
      </w:r>
      <w:r w:rsidRPr="000E533D">
        <w:rPr>
          <w:rFonts w:ascii="Times New Roman" w:eastAsia="Times New Roman" w:hAnsi="Times New Roman" w:cs="Times New Roman"/>
          <w:bCs/>
          <w:noProof/>
          <w:sz w:val="24"/>
          <w:szCs w:val="24"/>
          <w:lang w:val="ru-RU" w:eastAsia="ru-RU"/>
        </w:rPr>
        <w:t>Довідки про розрахунок нормативу ліквідності активів, з урахуванням наказу НКЦПФР №29 від 15.05.2023 року «Щодо затвердження Опису розділів та схем ХМ</w:t>
      </w:r>
      <w:r w:rsidRPr="000E533D">
        <w:rPr>
          <w:rFonts w:ascii="Times New Roman" w:eastAsia="Times New Roman" w:hAnsi="Times New Roman" w:cs="Times New Roman"/>
          <w:bCs/>
          <w:noProof/>
          <w:sz w:val="24"/>
          <w:szCs w:val="24"/>
          <w:lang w:eastAsia="ru-RU"/>
        </w:rPr>
        <w:t>L</w:t>
      </w:r>
      <w:r w:rsidRPr="000E533D">
        <w:rPr>
          <w:rFonts w:ascii="Times New Roman" w:eastAsia="Times New Roman" w:hAnsi="Times New Roman" w:cs="Times New Roman"/>
          <w:bCs/>
          <w:noProof/>
          <w:sz w:val="24"/>
          <w:szCs w:val="24"/>
          <w:lang w:val="ru-RU" w:eastAsia="ru-RU"/>
        </w:rPr>
        <w:t xml:space="preserve"> файлів електронної форми звітних даних довідки про розрахунок нормативу ліквідності активів». Зміни враховують, що з </w:t>
      </w:r>
      <w:r w:rsidR="009E15B0" w:rsidRPr="000E533D">
        <w:rPr>
          <w:rFonts w:ascii="Times New Roman" w:eastAsia="Times New Roman" w:hAnsi="Times New Roman" w:cs="Times New Roman"/>
          <w:bCs/>
          <w:noProof/>
          <w:sz w:val="24"/>
          <w:szCs w:val="24"/>
          <w:lang w:val="uk-UA" w:eastAsia="ru-RU"/>
        </w:rPr>
        <w:t>0</w:t>
      </w:r>
      <w:r w:rsidRPr="000E533D">
        <w:rPr>
          <w:rFonts w:ascii="Times New Roman" w:eastAsia="Times New Roman" w:hAnsi="Times New Roman" w:cs="Times New Roman"/>
          <w:bCs/>
          <w:noProof/>
          <w:sz w:val="24"/>
          <w:szCs w:val="24"/>
          <w:lang w:val="ru-RU" w:eastAsia="ru-RU"/>
        </w:rPr>
        <w:t>1 червня 2023 року набуває чинності рішення НКЦПФР №470 від 27 квітня 2023 року «Про внесення змін до рішення Національної комісії з цінних паперів та фондового ринку від 23 квітня 2022 року № 314».</w:t>
      </w:r>
      <w:r w:rsidR="00224BC4" w:rsidRPr="000E533D">
        <w:rPr>
          <w:rFonts w:ascii="Times New Roman" w:eastAsia="Times New Roman" w:hAnsi="Times New Roman" w:cs="Times New Roman"/>
          <w:bCs/>
          <w:noProof/>
          <w:sz w:val="24"/>
          <w:szCs w:val="24"/>
          <w:lang w:val="ru-RU" w:eastAsia="ru-RU"/>
        </w:rPr>
        <w:t xml:space="preserve"> </w:t>
      </w:r>
      <w:r w:rsidRPr="000E533D">
        <w:rPr>
          <w:rFonts w:ascii="Times New Roman" w:eastAsia="Times New Roman" w:hAnsi="Times New Roman" w:cs="Times New Roman"/>
          <w:noProof/>
          <w:sz w:val="24"/>
          <w:szCs w:val="24"/>
          <w:lang w:val="ru-RU" w:eastAsia="ru-RU"/>
        </w:rPr>
        <w:t xml:space="preserve">Оновлена програма була протестована і надана КУА та АНПФ </w:t>
      </w:r>
      <w:r w:rsidR="0041238B" w:rsidRPr="000E533D">
        <w:rPr>
          <w:rFonts w:ascii="Times New Roman" w:eastAsia="Times New Roman" w:hAnsi="Times New Roman" w:cs="Times New Roman"/>
          <w:noProof/>
          <w:sz w:val="24"/>
          <w:szCs w:val="24"/>
          <w:lang w:val="uk-UA" w:eastAsia="ru-RU"/>
        </w:rPr>
        <w:t xml:space="preserve">через </w:t>
      </w:r>
      <w:r w:rsidRPr="000E533D">
        <w:rPr>
          <w:rFonts w:ascii="Times New Roman" w:eastAsia="Times New Roman" w:hAnsi="Times New Roman" w:cs="Times New Roman"/>
          <w:noProof/>
          <w:sz w:val="24"/>
          <w:szCs w:val="24"/>
          <w:lang w:val="ru-RU" w:eastAsia="ru-RU"/>
        </w:rPr>
        <w:t xml:space="preserve"> </w:t>
      </w:r>
      <w:r w:rsidR="009E15B0" w:rsidRPr="000E533D">
        <w:rPr>
          <w:rFonts w:ascii="Times New Roman" w:eastAsia="Times New Roman" w:hAnsi="Times New Roman" w:cs="Times New Roman"/>
          <w:noProof/>
          <w:sz w:val="24"/>
          <w:szCs w:val="24"/>
          <w:lang w:val="uk-UA" w:eastAsia="ru-RU"/>
        </w:rPr>
        <w:t>«</w:t>
      </w:r>
      <w:r w:rsidRPr="000E533D">
        <w:rPr>
          <w:rFonts w:ascii="Times New Roman" w:eastAsia="Times New Roman" w:hAnsi="Times New Roman" w:cs="Times New Roman"/>
          <w:noProof/>
          <w:sz w:val="24"/>
          <w:szCs w:val="24"/>
          <w:lang w:val="ru-RU" w:eastAsia="ru-RU"/>
        </w:rPr>
        <w:t>Особист</w:t>
      </w:r>
      <w:r w:rsidR="0041238B" w:rsidRPr="000E533D">
        <w:rPr>
          <w:rFonts w:ascii="Times New Roman" w:eastAsia="Times New Roman" w:hAnsi="Times New Roman" w:cs="Times New Roman"/>
          <w:noProof/>
          <w:sz w:val="24"/>
          <w:szCs w:val="24"/>
          <w:lang w:val="uk-UA" w:eastAsia="ru-RU"/>
        </w:rPr>
        <w:t>і</w:t>
      </w:r>
      <w:r w:rsidRPr="000E533D">
        <w:rPr>
          <w:rFonts w:ascii="Times New Roman" w:eastAsia="Times New Roman" w:hAnsi="Times New Roman" w:cs="Times New Roman"/>
          <w:noProof/>
          <w:sz w:val="24"/>
          <w:szCs w:val="24"/>
          <w:lang w:val="ru-RU" w:eastAsia="ru-RU"/>
        </w:rPr>
        <w:t xml:space="preserve"> кабінет</w:t>
      </w:r>
      <w:r w:rsidR="0041238B" w:rsidRPr="000E533D">
        <w:rPr>
          <w:rFonts w:ascii="Times New Roman" w:eastAsia="Times New Roman" w:hAnsi="Times New Roman" w:cs="Times New Roman"/>
          <w:noProof/>
          <w:sz w:val="24"/>
          <w:szCs w:val="24"/>
          <w:lang w:val="uk-UA" w:eastAsia="ru-RU"/>
        </w:rPr>
        <w:t>и</w:t>
      </w:r>
      <w:r w:rsidR="009E15B0" w:rsidRPr="000E533D">
        <w:rPr>
          <w:rFonts w:ascii="Times New Roman" w:eastAsia="Times New Roman" w:hAnsi="Times New Roman" w:cs="Times New Roman"/>
          <w:noProof/>
          <w:sz w:val="24"/>
          <w:szCs w:val="24"/>
          <w:lang w:val="uk-UA" w:eastAsia="ru-RU"/>
        </w:rPr>
        <w:t>»</w:t>
      </w:r>
      <w:r w:rsidRPr="000E533D">
        <w:rPr>
          <w:rFonts w:ascii="Times New Roman" w:eastAsia="Times New Roman" w:hAnsi="Times New Roman" w:cs="Times New Roman"/>
          <w:noProof/>
          <w:sz w:val="24"/>
          <w:szCs w:val="24"/>
          <w:lang w:val="ru-RU" w:eastAsia="ru-RU"/>
        </w:rPr>
        <w:t xml:space="preserve"> членів УАІБ.</w:t>
      </w:r>
    </w:p>
    <w:p w14:paraId="514DE188" w14:textId="2BD12A08" w:rsidR="00224BC4" w:rsidRPr="000E533D" w:rsidRDefault="003C476A" w:rsidP="00224BC4">
      <w:pPr>
        <w:spacing w:after="0" w:line="240" w:lineRule="auto"/>
        <w:ind w:firstLine="708"/>
        <w:jc w:val="both"/>
        <w:rPr>
          <w:rFonts w:ascii="Times New Roman" w:eastAsia="Times New Roman" w:hAnsi="Times New Roman" w:cs="Times New Roman"/>
          <w:noProof/>
          <w:sz w:val="24"/>
          <w:szCs w:val="24"/>
          <w:lang w:val="ru-RU" w:eastAsia="ru-RU"/>
        </w:rPr>
      </w:pPr>
      <w:r w:rsidRPr="000E533D">
        <w:rPr>
          <w:rFonts w:ascii="Times New Roman" w:eastAsia="Times New Roman" w:hAnsi="Times New Roman" w:cs="Times New Roman"/>
          <w:noProof/>
          <w:sz w:val="24"/>
          <w:szCs w:val="24"/>
          <w:lang w:val="ru-RU" w:eastAsia="ru-RU"/>
        </w:rPr>
        <w:t xml:space="preserve">З метою допомоги </w:t>
      </w:r>
      <w:r w:rsidR="009E15B0" w:rsidRPr="000E533D">
        <w:rPr>
          <w:rFonts w:ascii="Times New Roman" w:eastAsia="Times New Roman" w:hAnsi="Times New Roman" w:cs="Times New Roman"/>
          <w:noProof/>
          <w:sz w:val="24"/>
          <w:szCs w:val="24"/>
          <w:lang w:val="uk-UA" w:eastAsia="ru-RU"/>
        </w:rPr>
        <w:t>компаніям</w:t>
      </w:r>
      <w:r w:rsidRPr="000E533D">
        <w:rPr>
          <w:rFonts w:ascii="Times New Roman" w:eastAsia="Times New Roman" w:hAnsi="Times New Roman" w:cs="Times New Roman"/>
          <w:noProof/>
          <w:sz w:val="24"/>
          <w:szCs w:val="24"/>
          <w:lang w:val="ru-RU" w:eastAsia="ru-RU"/>
        </w:rPr>
        <w:t xml:space="preserve"> Асоціація розробила</w:t>
      </w:r>
      <w:r w:rsidRPr="000E533D">
        <w:rPr>
          <w:rFonts w:ascii="Times New Roman" w:eastAsia="Times New Roman" w:hAnsi="Times New Roman" w:cs="Times New Roman"/>
          <w:noProof/>
          <w:sz w:val="24"/>
          <w:szCs w:val="24"/>
          <w:lang w:eastAsia="ru-RU"/>
        </w:rPr>
        <w:t> </w:t>
      </w:r>
      <w:r w:rsidRPr="000E533D">
        <w:rPr>
          <w:rFonts w:ascii="Times New Roman" w:eastAsia="Times New Roman" w:hAnsi="Times New Roman" w:cs="Times New Roman"/>
          <w:bCs/>
          <w:noProof/>
          <w:sz w:val="24"/>
          <w:szCs w:val="24"/>
          <w:lang w:val="ru-RU" w:eastAsia="ru-RU"/>
        </w:rPr>
        <w:t>оновлення "</w:t>
      </w:r>
      <w:r w:rsidRPr="000E533D">
        <w:rPr>
          <w:rFonts w:ascii="Times New Roman" w:eastAsia="Times New Roman" w:hAnsi="Times New Roman" w:cs="Times New Roman"/>
          <w:bCs/>
          <w:noProof/>
          <w:sz w:val="24"/>
          <w:szCs w:val="24"/>
          <w:lang w:eastAsia="ru-RU"/>
        </w:rPr>
        <w:t> V</w:t>
      </w:r>
      <w:r w:rsidRPr="000E533D">
        <w:rPr>
          <w:rFonts w:ascii="Times New Roman" w:eastAsia="Times New Roman" w:hAnsi="Times New Roman" w:cs="Times New Roman"/>
          <w:bCs/>
          <w:noProof/>
          <w:sz w:val="24"/>
          <w:szCs w:val="24"/>
          <w:lang w:val="ru-RU" w:eastAsia="ru-RU"/>
        </w:rPr>
        <w:t>02</w:t>
      </w:r>
      <w:r w:rsidRPr="000E533D">
        <w:rPr>
          <w:rFonts w:ascii="Times New Roman" w:eastAsia="Times New Roman" w:hAnsi="Times New Roman" w:cs="Times New Roman"/>
          <w:bCs/>
          <w:noProof/>
          <w:sz w:val="24"/>
          <w:szCs w:val="24"/>
          <w:lang w:eastAsia="ru-RU"/>
        </w:rPr>
        <w:t>R</w:t>
      </w:r>
      <w:r w:rsidRPr="000E533D">
        <w:rPr>
          <w:rFonts w:ascii="Times New Roman" w:eastAsia="Times New Roman" w:hAnsi="Times New Roman" w:cs="Times New Roman"/>
          <w:bCs/>
          <w:noProof/>
          <w:sz w:val="24"/>
          <w:szCs w:val="24"/>
          <w:lang w:val="ru-RU" w:eastAsia="ru-RU"/>
        </w:rPr>
        <w:t>6" до програми звітності "</w:t>
      </w:r>
      <w:r w:rsidRPr="000E533D">
        <w:rPr>
          <w:rFonts w:ascii="Times New Roman" w:eastAsia="Times New Roman" w:hAnsi="Times New Roman" w:cs="Times New Roman"/>
          <w:bCs/>
          <w:noProof/>
          <w:sz w:val="24"/>
          <w:szCs w:val="24"/>
          <w:lang w:eastAsia="ru-RU"/>
        </w:rPr>
        <w:t>UrK</w:t>
      </w:r>
      <w:r w:rsidRPr="000E533D">
        <w:rPr>
          <w:rFonts w:ascii="Times New Roman" w:eastAsia="Times New Roman" w:hAnsi="Times New Roman" w:cs="Times New Roman"/>
          <w:bCs/>
          <w:noProof/>
          <w:sz w:val="24"/>
          <w:szCs w:val="24"/>
          <w:lang w:val="ru-RU" w:eastAsia="ru-RU"/>
        </w:rPr>
        <w:t>2021</w:t>
      </w:r>
      <w:r w:rsidRPr="000E533D">
        <w:rPr>
          <w:rFonts w:ascii="Times New Roman" w:eastAsia="Times New Roman" w:hAnsi="Times New Roman" w:cs="Times New Roman"/>
          <w:bCs/>
          <w:noProof/>
          <w:sz w:val="24"/>
          <w:szCs w:val="24"/>
          <w:lang w:eastAsia="ru-RU"/>
        </w:rPr>
        <w:t>x</w:t>
      </w:r>
      <w:r w:rsidRPr="000E533D">
        <w:rPr>
          <w:rFonts w:ascii="Times New Roman" w:eastAsia="Times New Roman" w:hAnsi="Times New Roman" w:cs="Times New Roman"/>
          <w:bCs/>
          <w:noProof/>
          <w:sz w:val="24"/>
          <w:szCs w:val="24"/>
          <w:lang w:val="ru-RU" w:eastAsia="ru-RU"/>
        </w:rPr>
        <w:t>",</w:t>
      </w:r>
      <w:r w:rsidRPr="000E533D">
        <w:rPr>
          <w:rFonts w:ascii="Times New Roman" w:eastAsia="Times New Roman" w:hAnsi="Times New Roman" w:cs="Times New Roman"/>
          <w:bCs/>
          <w:noProof/>
          <w:sz w:val="24"/>
          <w:szCs w:val="24"/>
          <w:lang w:eastAsia="ru-RU"/>
        </w:rPr>
        <w:t> </w:t>
      </w:r>
      <w:r w:rsidRPr="000E533D">
        <w:rPr>
          <w:rFonts w:ascii="Times New Roman" w:eastAsia="Times New Roman" w:hAnsi="Times New Roman" w:cs="Times New Roman"/>
          <w:noProof/>
          <w:sz w:val="24"/>
          <w:szCs w:val="24"/>
          <w:lang w:val="ru-RU" w:eastAsia="ru-RU"/>
        </w:rPr>
        <w:t>що дає можливість створити файл для подання звітних даних, з урахуванням наказу НКЦПФР №63 від 22.08.2023 року «Щодо внесення змін до Опису розділів та схем ХМ</w:t>
      </w:r>
      <w:r w:rsidRPr="000E533D">
        <w:rPr>
          <w:rFonts w:ascii="Times New Roman" w:eastAsia="Times New Roman" w:hAnsi="Times New Roman" w:cs="Times New Roman"/>
          <w:noProof/>
          <w:sz w:val="24"/>
          <w:szCs w:val="24"/>
          <w:lang w:eastAsia="ru-RU"/>
        </w:rPr>
        <w:t>L</w:t>
      </w:r>
      <w:r w:rsidRPr="000E533D">
        <w:rPr>
          <w:rFonts w:ascii="Times New Roman" w:eastAsia="Times New Roman" w:hAnsi="Times New Roman" w:cs="Times New Roman"/>
          <w:noProof/>
          <w:sz w:val="24"/>
          <w:szCs w:val="24"/>
          <w:lang w:val="ru-RU" w:eastAsia="ru-RU"/>
        </w:rPr>
        <w:t xml:space="preserve"> файлів електронної форми </w:t>
      </w:r>
      <w:r w:rsidRPr="000E533D">
        <w:rPr>
          <w:rFonts w:ascii="Times New Roman" w:eastAsia="Times New Roman" w:hAnsi="Times New Roman" w:cs="Times New Roman"/>
          <w:noProof/>
          <w:sz w:val="24"/>
          <w:szCs w:val="24"/>
          <w:lang w:eastAsia="ru-RU"/>
        </w:rPr>
        <w:t> </w:t>
      </w:r>
      <w:r w:rsidRPr="000E533D">
        <w:rPr>
          <w:rFonts w:ascii="Times New Roman" w:eastAsia="Times New Roman" w:hAnsi="Times New Roman" w:cs="Times New Roman"/>
          <w:noProof/>
          <w:sz w:val="24"/>
          <w:szCs w:val="24"/>
          <w:lang w:val="ru-RU" w:eastAsia="ru-RU"/>
        </w:rPr>
        <w:t>інформації компаній з управління активами».</w:t>
      </w:r>
      <w:r w:rsidR="00224BC4" w:rsidRPr="000E533D">
        <w:rPr>
          <w:rFonts w:ascii="Times New Roman" w:eastAsia="Times New Roman" w:hAnsi="Times New Roman" w:cs="Times New Roman"/>
          <w:noProof/>
          <w:sz w:val="24"/>
          <w:szCs w:val="24"/>
          <w:lang w:val="ru-RU" w:eastAsia="ru-RU"/>
        </w:rPr>
        <w:t xml:space="preserve"> </w:t>
      </w:r>
      <w:r w:rsidR="00224BC4" w:rsidRPr="000E533D">
        <w:rPr>
          <w:rFonts w:ascii="Times New Roman" w:eastAsia="Times New Roman" w:hAnsi="Times New Roman" w:cs="Times New Roman"/>
          <w:sz w:val="24"/>
          <w:szCs w:val="24"/>
          <w:lang w:val="uk-UA" w:eastAsia="ru-RU"/>
        </w:rPr>
        <w:t xml:space="preserve">Зміни були обумовлені тим, що 01 вересня 2023 року набуло чинності рішення НКЦПФР №491 від 04.05.2023 року, яким </w:t>
      </w:r>
      <w:proofErr w:type="spellStart"/>
      <w:r w:rsidR="00224BC4" w:rsidRPr="000E533D">
        <w:rPr>
          <w:rFonts w:ascii="Times New Roman" w:eastAsia="Times New Roman" w:hAnsi="Times New Roman" w:cs="Times New Roman"/>
          <w:sz w:val="24"/>
          <w:szCs w:val="24"/>
          <w:lang w:val="uk-UA" w:eastAsia="ru-RU"/>
        </w:rPr>
        <w:t>внесено</w:t>
      </w:r>
      <w:proofErr w:type="spellEnd"/>
      <w:r w:rsidR="00224BC4" w:rsidRPr="000E533D">
        <w:rPr>
          <w:rFonts w:ascii="Times New Roman" w:eastAsia="Times New Roman" w:hAnsi="Times New Roman" w:cs="Times New Roman"/>
          <w:sz w:val="24"/>
          <w:szCs w:val="24"/>
          <w:lang w:val="uk-UA" w:eastAsia="ru-RU"/>
        </w:rPr>
        <w:t xml:space="preserve"> зміни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w:t>
      </w:r>
      <w:r w:rsidR="00224BC4" w:rsidRPr="000E533D">
        <w:rPr>
          <w:rFonts w:ascii="Times New Roman" w:eastAsia="Times New Roman" w:hAnsi="Times New Roman" w:cs="Times New Roman"/>
          <w:sz w:val="24"/>
          <w:szCs w:val="24"/>
          <w:lang w:val="uk-UA" w:eastAsia="ru-RU"/>
        </w:rPr>
        <w:lastRenderedPageBreak/>
        <w:t xml:space="preserve">комісії з цінних паперів та фондового ринку» (рішення НКЦПФР </w:t>
      </w:r>
      <w:r w:rsidR="00224BC4" w:rsidRPr="000E533D">
        <w:rPr>
          <w:rFonts w:ascii="Times New Roman" w:eastAsia="Times New Roman" w:hAnsi="Times New Roman" w:cs="Times New Roman"/>
          <w:sz w:val="24"/>
          <w:szCs w:val="24"/>
          <w:lang w:val="ru-RU" w:eastAsia="ru-RU"/>
        </w:rPr>
        <w:t>N</w:t>
      </w:r>
      <w:r w:rsidR="00224BC4" w:rsidRPr="000E533D">
        <w:rPr>
          <w:rFonts w:ascii="Times New Roman" w:eastAsia="Times New Roman" w:hAnsi="Times New Roman" w:cs="Times New Roman"/>
          <w:sz w:val="24"/>
          <w:szCs w:val="24"/>
          <w:lang w:val="uk-UA" w:eastAsia="ru-RU"/>
        </w:rPr>
        <w:t xml:space="preserve"> 1343). </w:t>
      </w:r>
      <w:r w:rsidR="00224BC4" w:rsidRPr="000E533D">
        <w:rPr>
          <w:rFonts w:ascii="Times New Roman" w:eastAsia="Times New Roman" w:hAnsi="Times New Roman" w:cs="Times New Roman"/>
          <w:noProof/>
          <w:sz w:val="24"/>
          <w:szCs w:val="24"/>
          <w:lang w:val="ru-RU" w:eastAsia="ru-RU"/>
        </w:rPr>
        <w:t xml:space="preserve">Програму розміщено в </w:t>
      </w:r>
      <w:r w:rsidR="009E15B0" w:rsidRPr="000E533D">
        <w:rPr>
          <w:rFonts w:ascii="Times New Roman" w:eastAsia="Times New Roman" w:hAnsi="Times New Roman" w:cs="Times New Roman"/>
          <w:noProof/>
          <w:sz w:val="24"/>
          <w:szCs w:val="24"/>
          <w:lang w:val="uk-UA" w:eastAsia="ru-RU"/>
        </w:rPr>
        <w:t>«</w:t>
      </w:r>
      <w:r w:rsidR="00224BC4" w:rsidRPr="000E533D">
        <w:rPr>
          <w:rFonts w:ascii="Times New Roman" w:eastAsia="Times New Roman" w:hAnsi="Times New Roman" w:cs="Times New Roman"/>
          <w:noProof/>
          <w:sz w:val="24"/>
          <w:szCs w:val="24"/>
          <w:lang w:val="ru-RU" w:eastAsia="ru-RU"/>
        </w:rPr>
        <w:t>Особистих кабінетах</w:t>
      </w:r>
      <w:r w:rsidR="009E15B0" w:rsidRPr="000E533D">
        <w:rPr>
          <w:rFonts w:ascii="Times New Roman" w:eastAsia="Times New Roman" w:hAnsi="Times New Roman" w:cs="Times New Roman"/>
          <w:noProof/>
          <w:sz w:val="24"/>
          <w:szCs w:val="24"/>
          <w:lang w:val="uk-UA" w:eastAsia="ru-RU"/>
        </w:rPr>
        <w:t>»</w:t>
      </w:r>
      <w:r w:rsidR="00224BC4" w:rsidRPr="000E533D">
        <w:rPr>
          <w:rFonts w:ascii="Times New Roman" w:eastAsia="Times New Roman" w:hAnsi="Times New Roman" w:cs="Times New Roman"/>
          <w:noProof/>
          <w:sz w:val="24"/>
          <w:szCs w:val="24"/>
          <w:lang w:val="ru-RU" w:eastAsia="ru-RU"/>
        </w:rPr>
        <w:t xml:space="preserve"> членів УАІБ</w:t>
      </w:r>
      <w:r w:rsidR="00224BC4" w:rsidRPr="000E533D">
        <w:rPr>
          <w:rFonts w:ascii="Times New Roman" w:eastAsia="Times New Roman" w:hAnsi="Times New Roman" w:cs="Times New Roman"/>
          <w:noProof/>
          <w:sz w:val="24"/>
          <w:szCs w:val="24"/>
          <w:lang w:eastAsia="ru-RU"/>
        </w:rPr>
        <w:t> </w:t>
      </w:r>
      <w:r w:rsidR="00224BC4" w:rsidRPr="000E533D">
        <w:rPr>
          <w:rFonts w:ascii="Times New Roman" w:eastAsia="Times New Roman" w:hAnsi="Times New Roman" w:cs="Times New Roman"/>
          <w:bCs/>
          <w:noProof/>
          <w:sz w:val="24"/>
          <w:szCs w:val="24"/>
          <w:lang w:val="ru-RU" w:eastAsia="ru-RU"/>
        </w:rPr>
        <w:t>на початку вересня 2023 року</w:t>
      </w:r>
      <w:r w:rsidR="00224BC4" w:rsidRPr="000E533D">
        <w:rPr>
          <w:rFonts w:ascii="Times New Roman" w:eastAsia="Times New Roman" w:hAnsi="Times New Roman" w:cs="Times New Roman"/>
          <w:noProof/>
          <w:sz w:val="24"/>
          <w:szCs w:val="24"/>
          <w:lang w:val="ru-RU" w:eastAsia="ru-RU"/>
        </w:rPr>
        <w:t>.</w:t>
      </w:r>
    </w:p>
    <w:p w14:paraId="33D20309" w14:textId="77777777" w:rsidR="00224BC4" w:rsidRPr="000E533D" w:rsidRDefault="00224BC4" w:rsidP="00224BC4">
      <w:pPr>
        <w:spacing w:after="0" w:line="240" w:lineRule="auto"/>
        <w:ind w:firstLine="567"/>
        <w:jc w:val="both"/>
        <w:rPr>
          <w:rFonts w:ascii="Times New Roman" w:eastAsia="Times New Roman" w:hAnsi="Times New Roman" w:cs="Times New Roman"/>
          <w:sz w:val="24"/>
          <w:szCs w:val="24"/>
          <w:lang w:val="ru-RU" w:eastAsia="ru-RU"/>
        </w:rPr>
      </w:pPr>
    </w:p>
    <w:p w14:paraId="6BCD0682" w14:textId="70CE94F5" w:rsidR="00D7738A" w:rsidRPr="000E533D" w:rsidRDefault="00D7738A" w:rsidP="00D7738A">
      <w:pPr>
        <w:ind w:firstLine="709"/>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2.</w:t>
      </w:r>
      <w:r w:rsidR="00765563" w:rsidRPr="000E533D">
        <w:rPr>
          <w:rFonts w:ascii="Times New Roman" w:eastAsia="Times New Roman" w:hAnsi="Times New Roman" w:cs="Times New Roman"/>
          <w:b/>
          <w:i/>
          <w:sz w:val="24"/>
          <w:szCs w:val="24"/>
          <w:lang w:val="uk-UA" w:eastAsia="uk-UA"/>
        </w:rPr>
        <w:t>2</w:t>
      </w:r>
      <w:r w:rsidRPr="000E533D">
        <w:rPr>
          <w:rFonts w:ascii="Times New Roman" w:eastAsia="Times New Roman" w:hAnsi="Times New Roman" w:cs="Times New Roman"/>
          <w:b/>
          <w:i/>
          <w:sz w:val="24"/>
          <w:szCs w:val="24"/>
          <w:lang w:val="uk-UA" w:eastAsia="uk-UA"/>
        </w:rPr>
        <w:t>. Моніторинг діяльності КУА</w:t>
      </w:r>
    </w:p>
    <w:p w14:paraId="337FAA2E" w14:textId="77777777" w:rsidR="00212548" w:rsidRPr="000E533D" w:rsidRDefault="00212548"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Протягом 2023 року щоденно проводився збір інформації від фондових бірж та відповідне оновлення сторінки сайту УАІБ зі зведеною інформацією щодо щоденних курсів ЦП за біржами.</w:t>
      </w:r>
    </w:p>
    <w:p w14:paraId="43B0716A" w14:textId="2ACCAF27" w:rsidR="00212548" w:rsidRPr="000E533D" w:rsidRDefault="008841A7"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Також у</w:t>
      </w:r>
      <w:r w:rsidR="00212548" w:rsidRPr="000E533D">
        <w:rPr>
          <w:rFonts w:ascii="Times New Roman" w:eastAsia="Times New Roman" w:hAnsi="Times New Roman" w:cs="Times New Roman"/>
          <w:sz w:val="24"/>
          <w:szCs w:val="24"/>
          <w:lang w:val="uk-UA" w:eastAsia="ru-RU"/>
        </w:rPr>
        <w:t xml:space="preserve"> звітному </w:t>
      </w:r>
      <w:r w:rsidRPr="000E533D">
        <w:rPr>
          <w:rFonts w:ascii="Times New Roman" w:eastAsia="Times New Roman" w:hAnsi="Times New Roman" w:cs="Times New Roman"/>
          <w:sz w:val="24"/>
          <w:szCs w:val="24"/>
          <w:lang w:val="uk-UA" w:eastAsia="ru-RU"/>
        </w:rPr>
        <w:t>році</w:t>
      </w:r>
      <w:r w:rsidR="00212548" w:rsidRPr="000E533D">
        <w:rPr>
          <w:rFonts w:ascii="Times New Roman" w:eastAsia="Times New Roman" w:hAnsi="Times New Roman" w:cs="Times New Roman"/>
          <w:sz w:val="24"/>
          <w:szCs w:val="24"/>
          <w:lang w:val="uk-UA" w:eastAsia="ru-RU"/>
        </w:rPr>
        <w:t xml:space="preserve"> проводився постійний моніторинг дотримання членами УАІБ вимог Положення про збір та обробку інформації та проводилася робота з КУА щодо своєчасного подання регулярної та нерегулярної інформації, передбаченої Положенням. </w:t>
      </w:r>
    </w:p>
    <w:p w14:paraId="62FBCD04" w14:textId="3A718278" w:rsidR="00212548" w:rsidRPr="000E533D" w:rsidRDefault="008841A7"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 xml:space="preserve">Асоціація регулярно </w:t>
      </w:r>
      <w:r w:rsidR="00212548" w:rsidRPr="000E533D">
        <w:rPr>
          <w:rFonts w:ascii="Times New Roman" w:eastAsia="Times New Roman" w:hAnsi="Times New Roman" w:cs="Times New Roman"/>
          <w:sz w:val="24"/>
          <w:szCs w:val="24"/>
          <w:lang w:val="uk-UA" w:eastAsia="ru-RU"/>
        </w:rPr>
        <w:t>проводил</w:t>
      </w:r>
      <w:r w:rsidRPr="000E533D">
        <w:rPr>
          <w:rFonts w:ascii="Times New Roman" w:eastAsia="Times New Roman" w:hAnsi="Times New Roman" w:cs="Times New Roman"/>
          <w:sz w:val="24"/>
          <w:szCs w:val="24"/>
          <w:lang w:val="uk-UA" w:eastAsia="ru-RU"/>
        </w:rPr>
        <w:t>а</w:t>
      </w:r>
      <w:r w:rsidR="00212548" w:rsidRPr="000E533D">
        <w:rPr>
          <w:rFonts w:ascii="Times New Roman" w:eastAsia="Times New Roman" w:hAnsi="Times New Roman" w:cs="Times New Roman"/>
          <w:sz w:val="24"/>
          <w:szCs w:val="24"/>
          <w:lang w:val="uk-UA" w:eastAsia="ru-RU"/>
        </w:rPr>
        <w:t xml:space="preserve"> </w:t>
      </w:r>
      <w:r w:rsidR="0033427E" w:rsidRPr="000E533D">
        <w:rPr>
          <w:rFonts w:ascii="Times New Roman" w:eastAsia="Times New Roman" w:hAnsi="Times New Roman" w:cs="Times New Roman"/>
          <w:sz w:val="24"/>
          <w:szCs w:val="24"/>
          <w:lang w:val="uk-UA" w:eastAsia="ru-RU"/>
        </w:rPr>
        <w:t>збір, узагальнення та аналітичну</w:t>
      </w:r>
      <w:r w:rsidR="00212548" w:rsidRPr="000E533D">
        <w:rPr>
          <w:rFonts w:ascii="Times New Roman" w:eastAsia="Times New Roman" w:hAnsi="Times New Roman" w:cs="Times New Roman"/>
          <w:sz w:val="24"/>
          <w:szCs w:val="24"/>
          <w:lang w:val="uk-UA" w:eastAsia="ru-RU"/>
        </w:rPr>
        <w:t xml:space="preserve"> обробк</w:t>
      </w:r>
      <w:r w:rsidR="0033427E" w:rsidRPr="000E533D">
        <w:rPr>
          <w:rFonts w:ascii="Times New Roman" w:eastAsia="Times New Roman" w:hAnsi="Times New Roman" w:cs="Times New Roman"/>
          <w:sz w:val="24"/>
          <w:szCs w:val="24"/>
          <w:lang w:val="uk-UA" w:eastAsia="ru-RU"/>
        </w:rPr>
        <w:t>у</w:t>
      </w:r>
      <w:r w:rsidR="00212548" w:rsidRPr="000E533D">
        <w:rPr>
          <w:rFonts w:ascii="Times New Roman" w:eastAsia="Times New Roman" w:hAnsi="Times New Roman" w:cs="Times New Roman"/>
          <w:sz w:val="24"/>
          <w:szCs w:val="24"/>
          <w:lang w:val="uk-UA" w:eastAsia="ru-RU"/>
        </w:rPr>
        <w:t xml:space="preserve"> інформації щодо діяльності компаній з управління активами, інститутів спільного інвестування, недержавних пенсійних фондів та їхніх адміністраторів.</w:t>
      </w:r>
    </w:p>
    <w:p w14:paraId="70F506AA" w14:textId="77777777" w:rsidR="00212548" w:rsidRPr="000E533D" w:rsidRDefault="008841A7"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Було опрацьовано</w:t>
      </w:r>
      <w:r w:rsidR="00212548" w:rsidRPr="000E533D">
        <w:rPr>
          <w:rFonts w:ascii="Times New Roman" w:eastAsia="Times New Roman" w:hAnsi="Times New Roman" w:cs="Times New Roman"/>
          <w:sz w:val="24"/>
          <w:szCs w:val="24"/>
          <w:lang w:val="uk-UA" w:eastAsia="ru-RU"/>
        </w:rPr>
        <w:t xml:space="preserve"> звітні дані про діяльність КУА, ІСІ та НПФ за звітами КУА та АНПФ за </w:t>
      </w:r>
      <w:r w:rsidRPr="000E533D">
        <w:rPr>
          <w:rFonts w:ascii="Times New Roman" w:eastAsia="Times New Roman" w:hAnsi="Times New Roman" w:cs="Times New Roman"/>
          <w:sz w:val="24"/>
          <w:szCs w:val="24"/>
          <w:lang w:val="uk-UA" w:eastAsia="ru-RU"/>
        </w:rPr>
        <w:t>4</w:t>
      </w:r>
      <w:r w:rsidR="00212548" w:rsidRPr="000E533D">
        <w:rPr>
          <w:rFonts w:ascii="Times New Roman" w:eastAsia="Times New Roman" w:hAnsi="Times New Roman" w:cs="Times New Roman"/>
          <w:sz w:val="24"/>
          <w:szCs w:val="24"/>
          <w:lang w:val="uk-UA" w:eastAsia="ru-RU"/>
        </w:rPr>
        <w:t>-й квартал 202</w:t>
      </w:r>
      <w:r w:rsidRPr="000E533D">
        <w:rPr>
          <w:rFonts w:ascii="Times New Roman" w:eastAsia="Times New Roman" w:hAnsi="Times New Roman" w:cs="Times New Roman"/>
          <w:sz w:val="24"/>
          <w:szCs w:val="24"/>
          <w:lang w:val="uk-UA" w:eastAsia="ru-RU"/>
        </w:rPr>
        <w:t>2</w:t>
      </w:r>
      <w:r w:rsidR="00212548" w:rsidRPr="000E533D">
        <w:rPr>
          <w:rFonts w:ascii="Times New Roman" w:eastAsia="Times New Roman" w:hAnsi="Times New Roman" w:cs="Times New Roman"/>
          <w:sz w:val="24"/>
          <w:szCs w:val="24"/>
          <w:lang w:val="uk-UA" w:eastAsia="ru-RU"/>
        </w:rPr>
        <w:t xml:space="preserve"> року</w:t>
      </w:r>
      <w:r w:rsidRPr="000E533D">
        <w:rPr>
          <w:rFonts w:ascii="Times New Roman" w:eastAsia="Times New Roman" w:hAnsi="Times New Roman" w:cs="Times New Roman"/>
          <w:sz w:val="24"/>
          <w:szCs w:val="24"/>
          <w:lang w:val="uk-UA" w:eastAsia="ru-RU"/>
        </w:rPr>
        <w:t xml:space="preserve"> та 2022 рік</w:t>
      </w:r>
      <w:r w:rsidR="00212548" w:rsidRPr="000E533D">
        <w:rPr>
          <w:rFonts w:ascii="Times New Roman" w:eastAsia="Times New Roman" w:hAnsi="Times New Roman" w:cs="Times New Roman"/>
          <w:sz w:val="24"/>
          <w:szCs w:val="24"/>
          <w:lang w:val="uk-UA" w:eastAsia="ru-RU"/>
        </w:rPr>
        <w:t>,</w:t>
      </w:r>
      <w:r w:rsidRPr="000E533D">
        <w:rPr>
          <w:rFonts w:ascii="Times New Roman" w:eastAsia="Times New Roman" w:hAnsi="Times New Roman" w:cs="Times New Roman"/>
          <w:sz w:val="24"/>
          <w:szCs w:val="24"/>
          <w:lang w:val="uk-UA" w:eastAsia="ru-RU"/>
        </w:rPr>
        <w:t xml:space="preserve"> 1-й, 2-й та 3-й квартали</w:t>
      </w:r>
      <w:r w:rsidR="00212548" w:rsidRPr="000E533D">
        <w:rPr>
          <w:rFonts w:ascii="Times New Roman" w:eastAsia="Times New Roman" w:hAnsi="Times New Roman" w:cs="Times New Roman"/>
          <w:sz w:val="24"/>
          <w:szCs w:val="24"/>
          <w:lang w:val="uk-UA" w:eastAsia="ru-RU"/>
        </w:rPr>
        <w:t xml:space="preserve"> 2023 року. На цій основі бул</w:t>
      </w:r>
      <w:r w:rsidRPr="000E533D">
        <w:rPr>
          <w:rFonts w:ascii="Times New Roman" w:eastAsia="Times New Roman" w:hAnsi="Times New Roman" w:cs="Times New Roman"/>
          <w:sz w:val="24"/>
          <w:szCs w:val="24"/>
          <w:lang w:val="uk-UA" w:eastAsia="ru-RU"/>
        </w:rPr>
        <w:t>и</w:t>
      </w:r>
      <w:r w:rsidR="00212548" w:rsidRPr="000E533D">
        <w:rPr>
          <w:rFonts w:ascii="Times New Roman" w:eastAsia="Times New Roman" w:hAnsi="Times New Roman" w:cs="Times New Roman"/>
          <w:sz w:val="24"/>
          <w:szCs w:val="24"/>
          <w:lang w:val="uk-UA" w:eastAsia="ru-RU"/>
        </w:rPr>
        <w:t xml:space="preserve"> підготовлен</w:t>
      </w:r>
      <w:r w:rsidRPr="000E533D">
        <w:rPr>
          <w:rFonts w:ascii="Times New Roman" w:eastAsia="Times New Roman" w:hAnsi="Times New Roman" w:cs="Times New Roman"/>
          <w:sz w:val="24"/>
          <w:szCs w:val="24"/>
          <w:lang w:val="uk-UA" w:eastAsia="ru-RU"/>
        </w:rPr>
        <w:t>і</w:t>
      </w:r>
      <w:r w:rsidR="00212548" w:rsidRPr="000E533D">
        <w:rPr>
          <w:rFonts w:ascii="Times New Roman" w:eastAsia="Times New Roman" w:hAnsi="Times New Roman" w:cs="Times New Roman"/>
          <w:sz w:val="24"/>
          <w:szCs w:val="24"/>
          <w:lang w:val="uk-UA" w:eastAsia="ru-RU"/>
        </w:rPr>
        <w:t xml:space="preserve"> квартальн</w:t>
      </w:r>
      <w:r w:rsidRPr="000E533D">
        <w:rPr>
          <w:rFonts w:ascii="Times New Roman" w:eastAsia="Times New Roman" w:hAnsi="Times New Roman" w:cs="Times New Roman"/>
          <w:sz w:val="24"/>
          <w:szCs w:val="24"/>
          <w:lang w:val="uk-UA" w:eastAsia="ru-RU"/>
        </w:rPr>
        <w:t>і</w:t>
      </w:r>
      <w:r w:rsidR="00212548" w:rsidRPr="000E533D">
        <w:rPr>
          <w:rFonts w:ascii="Times New Roman" w:eastAsia="Times New Roman" w:hAnsi="Times New Roman" w:cs="Times New Roman"/>
          <w:sz w:val="24"/>
          <w:szCs w:val="24"/>
          <w:lang w:val="uk-UA" w:eastAsia="ru-RU"/>
        </w:rPr>
        <w:t xml:space="preserve"> аналітичн</w:t>
      </w:r>
      <w:r w:rsidRPr="000E533D">
        <w:rPr>
          <w:rFonts w:ascii="Times New Roman" w:eastAsia="Times New Roman" w:hAnsi="Times New Roman" w:cs="Times New Roman"/>
          <w:sz w:val="24"/>
          <w:szCs w:val="24"/>
          <w:lang w:val="uk-UA" w:eastAsia="ru-RU"/>
        </w:rPr>
        <w:t>і</w:t>
      </w:r>
      <w:r w:rsidR="00212548" w:rsidRPr="000E533D">
        <w:rPr>
          <w:rFonts w:ascii="Times New Roman" w:eastAsia="Times New Roman" w:hAnsi="Times New Roman" w:cs="Times New Roman"/>
          <w:sz w:val="24"/>
          <w:szCs w:val="24"/>
          <w:lang w:val="uk-UA" w:eastAsia="ru-RU"/>
        </w:rPr>
        <w:t xml:space="preserve"> огляд</w:t>
      </w:r>
      <w:r w:rsidRPr="000E533D">
        <w:rPr>
          <w:rFonts w:ascii="Times New Roman" w:eastAsia="Times New Roman" w:hAnsi="Times New Roman" w:cs="Times New Roman"/>
          <w:sz w:val="24"/>
          <w:szCs w:val="24"/>
          <w:lang w:val="uk-UA" w:eastAsia="ru-RU"/>
        </w:rPr>
        <w:t>и</w:t>
      </w:r>
      <w:r w:rsidR="00212548" w:rsidRPr="000E533D">
        <w:rPr>
          <w:rFonts w:ascii="Times New Roman" w:eastAsia="Times New Roman" w:hAnsi="Times New Roman" w:cs="Times New Roman"/>
          <w:sz w:val="24"/>
          <w:szCs w:val="24"/>
          <w:lang w:val="uk-UA" w:eastAsia="ru-RU"/>
        </w:rPr>
        <w:t xml:space="preserve"> діяльності з управління активами та адміністрування НПФ за цей період у 4-х частинах кожний: щодо загальних результатів, щодо ІСІ, щодо активів НПФ в управлінні та адмініструванні, щодо активів СК в управлінні. </w:t>
      </w:r>
    </w:p>
    <w:p w14:paraId="030D9D66" w14:textId="06F919E4" w:rsidR="00212548" w:rsidRPr="000E533D" w:rsidRDefault="00212548"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Аналітичн</w:t>
      </w:r>
      <w:r w:rsidR="008841A7" w:rsidRPr="000E533D">
        <w:rPr>
          <w:rFonts w:ascii="Times New Roman" w:eastAsia="Times New Roman" w:hAnsi="Times New Roman" w:cs="Times New Roman"/>
          <w:sz w:val="24"/>
          <w:szCs w:val="24"/>
          <w:lang w:val="uk-UA" w:eastAsia="ru-RU"/>
        </w:rPr>
        <w:t>і</w:t>
      </w:r>
      <w:r w:rsidRPr="000E533D">
        <w:rPr>
          <w:rFonts w:ascii="Times New Roman" w:eastAsia="Times New Roman" w:hAnsi="Times New Roman" w:cs="Times New Roman"/>
          <w:sz w:val="24"/>
          <w:szCs w:val="24"/>
          <w:lang w:val="uk-UA" w:eastAsia="ru-RU"/>
        </w:rPr>
        <w:t xml:space="preserve"> огляд</w:t>
      </w:r>
      <w:r w:rsidR="008841A7" w:rsidRPr="000E533D">
        <w:rPr>
          <w:rFonts w:ascii="Times New Roman" w:eastAsia="Times New Roman" w:hAnsi="Times New Roman" w:cs="Times New Roman"/>
          <w:sz w:val="24"/>
          <w:szCs w:val="24"/>
          <w:lang w:val="uk-UA" w:eastAsia="ru-RU"/>
        </w:rPr>
        <w:t>и  розміщен</w:t>
      </w:r>
      <w:r w:rsidR="009E15B0" w:rsidRPr="000E533D">
        <w:rPr>
          <w:rFonts w:ascii="Times New Roman" w:eastAsia="Times New Roman" w:hAnsi="Times New Roman" w:cs="Times New Roman"/>
          <w:sz w:val="24"/>
          <w:szCs w:val="24"/>
          <w:lang w:val="uk-UA" w:eastAsia="ru-RU"/>
        </w:rPr>
        <w:t>о</w:t>
      </w:r>
      <w:r w:rsidRPr="000E533D">
        <w:rPr>
          <w:rFonts w:ascii="Times New Roman" w:eastAsia="Times New Roman" w:hAnsi="Times New Roman" w:cs="Times New Roman"/>
          <w:sz w:val="24"/>
          <w:szCs w:val="24"/>
          <w:lang w:val="uk-UA" w:eastAsia="ru-RU"/>
        </w:rPr>
        <w:t xml:space="preserve"> на сайті УАІБ і на сторінці Асоціації у мережах </w:t>
      </w:r>
      <w:r w:rsidR="000E533D">
        <w:rPr>
          <w:rFonts w:ascii="Times New Roman" w:eastAsia="Times New Roman" w:hAnsi="Times New Roman" w:cs="Times New Roman"/>
          <w:sz w:val="24"/>
          <w:szCs w:val="24"/>
          <w:lang w:eastAsia="ru-RU"/>
        </w:rPr>
        <w:t>F</w:t>
      </w:r>
      <w:proofErr w:type="spellStart"/>
      <w:r w:rsidRPr="000E533D">
        <w:rPr>
          <w:rFonts w:ascii="Times New Roman" w:eastAsia="Times New Roman" w:hAnsi="Times New Roman" w:cs="Times New Roman"/>
          <w:sz w:val="24"/>
          <w:szCs w:val="24"/>
          <w:lang w:val="uk-UA" w:eastAsia="ru-RU"/>
        </w:rPr>
        <w:t>acebook</w:t>
      </w:r>
      <w:proofErr w:type="spellEnd"/>
      <w:r w:rsidRPr="000E533D">
        <w:rPr>
          <w:rFonts w:ascii="Times New Roman" w:eastAsia="Times New Roman" w:hAnsi="Times New Roman" w:cs="Times New Roman"/>
          <w:sz w:val="24"/>
          <w:szCs w:val="24"/>
          <w:lang w:val="uk-UA" w:eastAsia="ru-RU"/>
        </w:rPr>
        <w:t xml:space="preserve">, </w:t>
      </w:r>
      <w:proofErr w:type="spellStart"/>
      <w:r w:rsidRPr="000E533D">
        <w:rPr>
          <w:rFonts w:ascii="Times New Roman" w:eastAsia="Times New Roman" w:hAnsi="Times New Roman" w:cs="Times New Roman"/>
          <w:sz w:val="24"/>
          <w:szCs w:val="24"/>
          <w:lang w:val="uk-UA" w:eastAsia="ru-RU"/>
        </w:rPr>
        <w:t>LinkedIn</w:t>
      </w:r>
      <w:proofErr w:type="spellEnd"/>
      <w:r w:rsidRPr="000E533D">
        <w:rPr>
          <w:rFonts w:ascii="Times New Roman" w:eastAsia="Times New Roman" w:hAnsi="Times New Roman" w:cs="Times New Roman"/>
          <w:sz w:val="24"/>
          <w:szCs w:val="24"/>
          <w:lang w:val="uk-UA" w:eastAsia="ru-RU"/>
        </w:rPr>
        <w:t xml:space="preserve"> (тут – англійською мовою – стисла аналітична інформація із посилан</w:t>
      </w:r>
      <w:r w:rsidR="008841A7" w:rsidRPr="000E533D">
        <w:rPr>
          <w:rFonts w:ascii="Times New Roman" w:eastAsia="Times New Roman" w:hAnsi="Times New Roman" w:cs="Times New Roman"/>
          <w:sz w:val="24"/>
          <w:szCs w:val="24"/>
          <w:lang w:val="uk-UA" w:eastAsia="ru-RU"/>
        </w:rPr>
        <w:t>н</w:t>
      </w:r>
      <w:r w:rsidRPr="000E533D">
        <w:rPr>
          <w:rFonts w:ascii="Times New Roman" w:eastAsia="Times New Roman" w:hAnsi="Times New Roman" w:cs="Times New Roman"/>
          <w:sz w:val="24"/>
          <w:szCs w:val="24"/>
          <w:lang w:val="uk-UA" w:eastAsia="ru-RU"/>
        </w:rPr>
        <w:t xml:space="preserve">ям на повний звіт українською мовою) та поширено серед засобів масової інформації. Також, аналітичні дані на основі опрацьованих звітів використовувалися і для надання відповідей на запити зацікавлених сторін. </w:t>
      </w:r>
    </w:p>
    <w:p w14:paraId="3255782F" w14:textId="77777777" w:rsidR="00212548" w:rsidRPr="000E533D" w:rsidRDefault="00212548"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 xml:space="preserve"> Дані квартальної звітності було використано і для підготовки </w:t>
      </w:r>
      <w:proofErr w:type="spellStart"/>
      <w:r w:rsidRPr="000E533D">
        <w:rPr>
          <w:rFonts w:ascii="Times New Roman" w:eastAsia="Times New Roman" w:hAnsi="Times New Roman" w:cs="Times New Roman"/>
          <w:sz w:val="24"/>
          <w:szCs w:val="24"/>
          <w:lang w:val="uk-UA" w:eastAsia="ru-RU"/>
        </w:rPr>
        <w:t>ренкінгів</w:t>
      </w:r>
      <w:proofErr w:type="spellEnd"/>
      <w:r w:rsidRPr="000E533D">
        <w:rPr>
          <w:rFonts w:ascii="Times New Roman" w:eastAsia="Times New Roman" w:hAnsi="Times New Roman" w:cs="Times New Roman"/>
          <w:sz w:val="24"/>
          <w:szCs w:val="24"/>
          <w:lang w:val="uk-UA" w:eastAsia="ru-RU"/>
        </w:rPr>
        <w:t xml:space="preserve"> КУА, ІСІ та НПФ за </w:t>
      </w:r>
      <w:r w:rsidR="008841A7" w:rsidRPr="000E533D">
        <w:rPr>
          <w:rFonts w:ascii="Times New Roman" w:eastAsia="Times New Roman" w:hAnsi="Times New Roman" w:cs="Times New Roman"/>
          <w:sz w:val="24"/>
          <w:szCs w:val="24"/>
          <w:lang w:val="uk-UA" w:eastAsia="ru-RU"/>
        </w:rPr>
        <w:t>4-й квартал 2022 року та 2022 рік, 1-й, 2-й та 3-й квартали 2023 року.</w:t>
      </w:r>
    </w:p>
    <w:p w14:paraId="13F0719A" w14:textId="77777777" w:rsidR="00212548" w:rsidRPr="000E533D" w:rsidRDefault="00212548"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На основі щомісячної звітності КУА щодо ІСІ в управлінні та звітності АНПФ щодо НПФ в адмініструванні, оновлювалися зведені статистичні дані ринку на головній сторінці сайту Асоціації («Основні цифри», «Статистика ринку»</w:t>
      </w:r>
      <w:r w:rsidR="008841A7" w:rsidRPr="000E533D">
        <w:rPr>
          <w:rFonts w:ascii="Times New Roman" w:eastAsia="Times New Roman" w:hAnsi="Times New Roman" w:cs="Times New Roman"/>
          <w:sz w:val="24"/>
          <w:szCs w:val="24"/>
          <w:lang w:val="uk-UA" w:eastAsia="ru-RU"/>
        </w:rPr>
        <w:t>) та у розділі «Ринок у цифрах»</w:t>
      </w:r>
      <w:r w:rsidRPr="000E533D">
        <w:rPr>
          <w:rFonts w:ascii="Times New Roman" w:eastAsia="Times New Roman" w:hAnsi="Times New Roman" w:cs="Times New Roman"/>
          <w:sz w:val="24"/>
          <w:szCs w:val="24"/>
          <w:lang w:val="uk-UA" w:eastAsia="ru-RU"/>
        </w:rPr>
        <w:t>.</w:t>
      </w:r>
    </w:p>
    <w:p w14:paraId="1C4995A4" w14:textId="11FD4C45" w:rsidR="004117E1" w:rsidRPr="000E533D" w:rsidRDefault="004117E1" w:rsidP="004117E1">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Упродовж року здійснювалися збір та публікація на сайті УАІБ щоденної інформації про відкриті, інтервальні та закриті ІСІ з публічним розміщенням. За цією інформацією здійснювався щомісячний та щотижневий аналіз діяльності відповідних фондів. Усього за звітний період підготовлено 12 щомісячних аналітичних огляд</w:t>
      </w:r>
      <w:r w:rsidR="009E15B0" w:rsidRPr="000E533D">
        <w:rPr>
          <w:rFonts w:ascii="Times New Roman" w:eastAsia="Times New Roman" w:hAnsi="Times New Roman" w:cs="Times New Roman"/>
          <w:sz w:val="24"/>
          <w:szCs w:val="24"/>
          <w:lang w:val="uk-UA" w:eastAsia="ru-RU"/>
        </w:rPr>
        <w:t>ів</w:t>
      </w:r>
      <w:r w:rsidRPr="000E533D">
        <w:rPr>
          <w:rFonts w:ascii="Times New Roman" w:eastAsia="Times New Roman" w:hAnsi="Times New Roman" w:cs="Times New Roman"/>
          <w:sz w:val="24"/>
          <w:szCs w:val="24"/>
          <w:lang w:val="uk-UA" w:eastAsia="ru-RU"/>
        </w:rPr>
        <w:t xml:space="preserve"> та 49 випусків щотижневої статистики ІСІ з публічним розміщенням (відкритих, інтервальних, закритих фондів).</w:t>
      </w:r>
    </w:p>
    <w:p w14:paraId="4DFE8114" w14:textId="77777777" w:rsidR="004117E1" w:rsidRPr="000E533D" w:rsidRDefault="004117E1" w:rsidP="004117E1">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 xml:space="preserve">Також, упродовж року здійснювався щомісячний аналіз діяльності НПФ, на основі отриманої від АНПФ-членів Асоціації щоденної звітності цих фондів. Всього за звітний період підготовлено 12 щомісячних аналітичних оглядів. </w:t>
      </w:r>
    </w:p>
    <w:p w14:paraId="37AAC790" w14:textId="77777777" w:rsidR="004117E1" w:rsidRPr="000E533D" w:rsidRDefault="004117E1" w:rsidP="004117E1">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Огляди щодо ІСІ та НПФ було опубліковано на сайті УАІБ.</w:t>
      </w:r>
    </w:p>
    <w:p w14:paraId="6D7B882C" w14:textId="77777777" w:rsidR="00FA60CC" w:rsidRPr="000E533D" w:rsidRDefault="00FA60CC" w:rsidP="00212548">
      <w:pPr>
        <w:spacing w:after="0" w:line="240" w:lineRule="auto"/>
        <w:ind w:firstLine="567"/>
        <w:jc w:val="both"/>
        <w:rPr>
          <w:rFonts w:ascii="Times New Roman" w:eastAsia="Times New Roman" w:hAnsi="Times New Roman" w:cs="Times New Roman"/>
          <w:sz w:val="24"/>
          <w:szCs w:val="24"/>
          <w:lang w:val="uk-UA" w:eastAsia="ru-RU"/>
        </w:rPr>
      </w:pPr>
    </w:p>
    <w:p w14:paraId="482203C6" w14:textId="2327CB65" w:rsidR="00D7738A" w:rsidRPr="000E533D" w:rsidRDefault="00D7738A" w:rsidP="00D7738A">
      <w:pPr>
        <w:ind w:firstLine="709"/>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2.</w:t>
      </w:r>
      <w:r w:rsidR="00765563" w:rsidRPr="000E533D">
        <w:rPr>
          <w:rFonts w:ascii="Times New Roman" w:eastAsia="Times New Roman" w:hAnsi="Times New Roman" w:cs="Times New Roman"/>
          <w:b/>
          <w:i/>
          <w:sz w:val="24"/>
          <w:szCs w:val="24"/>
          <w:lang w:val="uk-UA" w:eastAsia="uk-UA"/>
        </w:rPr>
        <w:t>3</w:t>
      </w:r>
      <w:r w:rsidRPr="000E533D">
        <w:rPr>
          <w:rFonts w:ascii="Times New Roman" w:eastAsia="Times New Roman" w:hAnsi="Times New Roman" w:cs="Times New Roman"/>
          <w:b/>
          <w:i/>
          <w:sz w:val="24"/>
          <w:szCs w:val="24"/>
          <w:lang w:val="uk-UA" w:eastAsia="uk-UA"/>
        </w:rPr>
        <w:t>. Підвищення кваліфікації фахівців компаній-</w:t>
      </w:r>
      <w:r w:rsidR="00FA60CC" w:rsidRPr="000E533D">
        <w:rPr>
          <w:rFonts w:ascii="Times New Roman" w:eastAsia="Times New Roman" w:hAnsi="Times New Roman" w:cs="Times New Roman"/>
          <w:b/>
          <w:i/>
          <w:sz w:val="24"/>
          <w:szCs w:val="24"/>
          <w:lang w:val="uk-UA" w:eastAsia="uk-UA"/>
        </w:rPr>
        <w:t>членів</w:t>
      </w:r>
      <w:r w:rsidRPr="000E533D">
        <w:rPr>
          <w:rFonts w:ascii="Times New Roman" w:eastAsia="Times New Roman" w:hAnsi="Times New Roman" w:cs="Times New Roman"/>
          <w:b/>
          <w:i/>
          <w:sz w:val="24"/>
          <w:szCs w:val="24"/>
          <w:lang w:val="uk-UA" w:eastAsia="uk-UA"/>
        </w:rPr>
        <w:t xml:space="preserve"> УАІБ</w:t>
      </w:r>
    </w:p>
    <w:p w14:paraId="5BF7A336" w14:textId="1D62F421" w:rsidR="005C03D2" w:rsidRPr="000E533D" w:rsidRDefault="005C03D2" w:rsidP="00FA60CC">
      <w:pPr>
        <w:spacing w:after="0" w:line="240" w:lineRule="auto"/>
        <w:ind w:firstLine="720"/>
        <w:jc w:val="both"/>
        <w:rPr>
          <w:rFonts w:ascii="Times New Roman" w:eastAsia="Calibri" w:hAnsi="Times New Roman" w:cs="Times New Roman"/>
          <w:noProof/>
          <w:sz w:val="24"/>
          <w:szCs w:val="24"/>
          <w:lang w:val="uk-UA"/>
        </w:rPr>
      </w:pPr>
      <w:r w:rsidRPr="000E533D">
        <w:rPr>
          <w:rFonts w:ascii="Times New Roman" w:eastAsia="Calibri" w:hAnsi="Times New Roman" w:cs="Times New Roman"/>
          <w:noProof/>
          <w:sz w:val="24"/>
          <w:szCs w:val="24"/>
          <w:lang w:val="uk-UA"/>
        </w:rPr>
        <w:t xml:space="preserve">У березні 2023 року Асоціація провела для своїх членів безкоштовний вебінар «Оцінка справедливої вартості інструментів капіталу в активах ІСІ: методологічні засади та практичні аспекти». Під час вебінару було розглянуто практичні аспекти застосування підходів, передбачених «Методичними рекомендаціями щодо визначення справедливої вартості інструментів капіталу, що знаходяться у складі активів ІСІ, з урахуванням вимог МСФЗ». У ході вебінару також обговорювалися питання, які виникають при застосуванні Методичних рекомендацій. Методичні рекомендації були розроблені у 2019 році та є актуальними і сьогодні. Сфера їхнього застосування - визначення справедливої вартості інструментів </w:t>
      </w:r>
      <w:r w:rsidRPr="000E533D">
        <w:rPr>
          <w:rFonts w:ascii="Times New Roman" w:eastAsia="Calibri" w:hAnsi="Times New Roman" w:cs="Times New Roman"/>
          <w:noProof/>
          <w:sz w:val="24"/>
          <w:szCs w:val="24"/>
          <w:lang w:val="uk-UA"/>
        </w:rPr>
        <w:lastRenderedPageBreak/>
        <w:t xml:space="preserve">капіталу, таких як корпоративні права, виражені в інших, ніж цінні папери, формах. У вебінарі взяли участь близько 200 представників КУА та АНПФ - членів УАІБ. Матеріали вебінару було розміщено на сайті Асоціації в «Особистих кабінетах» </w:t>
      </w:r>
      <w:r w:rsidR="00FA60CC" w:rsidRPr="000E533D">
        <w:rPr>
          <w:rFonts w:ascii="Times New Roman" w:eastAsia="Calibri" w:hAnsi="Times New Roman" w:cs="Times New Roman"/>
          <w:noProof/>
          <w:sz w:val="24"/>
          <w:szCs w:val="24"/>
          <w:lang w:val="uk-UA"/>
        </w:rPr>
        <w:t xml:space="preserve">компаній </w:t>
      </w:r>
      <w:r w:rsidRPr="000E533D">
        <w:rPr>
          <w:rFonts w:ascii="Times New Roman" w:eastAsia="Calibri" w:hAnsi="Times New Roman" w:cs="Times New Roman"/>
          <w:noProof/>
          <w:sz w:val="24"/>
          <w:szCs w:val="24"/>
          <w:lang w:val="uk-UA"/>
        </w:rPr>
        <w:t>на сайті УАІБ</w:t>
      </w:r>
      <w:r w:rsidR="00FA60CC" w:rsidRPr="000E533D">
        <w:rPr>
          <w:rFonts w:ascii="Times New Roman" w:eastAsia="Calibri" w:hAnsi="Times New Roman" w:cs="Times New Roman"/>
          <w:noProof/>
          <w:sz w:val="24"/>
          <w:szCs w:val="24"/>
          <w:lang w:val="uk-UA"/>
        </w:rPr>
        <w:t>.</w:t>
      </w:r>
      <w:r w:rsidRPr="000E533D">
        <w:rPr>
          <w:rFonts w:ascii="Times New Roman" w:eastAsia="Calibri" w:hAnsi="Times New Roman" w:cs="Times New Roman"/>
          <w:noProof/>
          <w:sz w:val="24"/>
          <w:szCs w:val="24"/>
          <w:lang w:val="uk-UA"/>
        </w:rPr>
        <w:t xml:space="preserve">  </w:t>
      </w:r>
    </w:p>
    <w:p w14:paraId="463D381E" w14:textId="7CAD271B" w:rsidR="005C03D2" w:rsidRPr="000E533D" w:rsidRDefault="005C03D2" w:rsidP="00FA60CC">
      <w:pPr>
        <w:spacing w:after="0" w:line="240" w:lineRule="auto"/>
        <w:ind w:firstLine="720"/>
        <w:jc w:val="both"/>
        <w:rPr>
          <w:rFonts w:ascii="Times New Roman" w:eastAsia="Calibri" w:hAnsi="Times New Roman" w:cs="Times New Roman"/>
          <w:noProof/>
          <w:sz w:val="24"/>
          <w:szCs w:val="24"/>
          <w:lang w:val="uk-UA"/>
        </w:rPr>
      </w:pPr>
      <w:r w:rsidRPr="000E533D">
        <w:rPr>
          <w:rFonts w:ascii="Times New Roman" w:eastAsia="Calibri" w:hAnsi="Times New Roman" w:cs="Times New Roman"/>
          <w:noProof/>
          <w:sz w:val="24"/>
          <w:szCs w:val="24"/>
          <w:lang w:val="uk-UA"/>
        </w:rPr>
        <w:t xml:space="preserve">З метою роз’яснення </w:t>
      </w:r>
      <w:r w:rsidR="00FA60CC" w:rsidRPr="000E533D">
        <w:rPr>
          <w:rFonts w:ascii="Times New Roman" w:eastAsia="Calibri" w:hAnsi="Times New Roman" w:cs="Times New Roman"/>
          <w:noProof/>
          <w:sz w:val="24"/>
          <w:szCs w:val="24"/>
          <w:lang w:val="uk-UA"/>
        </w:rPr>
        <w:t>членам</w:t>
      </w:r>
      <w:r w:rsidRPr="000E533D">
        <w:rPr>
          <w:rFonts w:ascii="Times New Roman" w:eastAsia="Calibri" w:hAnsi="Times New Roman" w:cs="Times New Roman"/>
          <w:noProof/>
          <w:sz w:val="24"/>
          <w:szCs w:val="24"/>
          <w:lang w:val="uk-UA"/>
        </w:rPr>
        <w:t xml:space="preserve"> Асоціації питання імплементації Загального стандарту звітності (CRS) в Україні, УАІБ провела для компаній-членів Асоціації у червні онлайн-вебінар </w:t>
      </w:r>
      <w:r w:rsidRPr="000E533D">
        <w:rPr>
          <w:rFonts w:ascii="Times New Roman" w:eastAsia="Calibri" w:hAnsi="Times New Roman" w:cs="Times New Roman"/>
          <w:bCs/>
          <w:noProof/>
          <w:sz w:val="24"/>
          <w:szCs w:val="24"/>
          <w:lang w:val="uk-UA"/>
        </w:rPr>
        <w:t>«</w:t>
      </w:r>
      <w:r w:rsidRPr="000E533D">
        <w:rPr>
          <w:rFonts w:ascii="Times New Roman" w:eastAsia="Calibri" w:hAnsi="Times New Roman" w:cs="Times New Roman"/>
          <w:noProof/>
          <w:sz w:val="24"/>
          <w:szCs w:val="24"/>
          <w:lang w:val="uk-UA"/>
        </w:rPr>
        <w:t>Особливості застосування Загального стандарту звітності CRS для ІСІ</w:t>
      </w:r>
      <w:r w:rsidRPr="000E533D">
        <w:rPr>
          <w:rFonts w:ascii="Times New Roman" w:eastAsia="Calibri" w:hAnsi="Times New Roman" w:cs="Times New Roman"/>
          <w:bCs/>
          <w:noProof/>
          <w:sz w:val="24"/>
          <w:szCs w:val="24"/>
          <w:lang w:val="uk-UA"/>
        </w:rPr>
        <w:t>»</w:t>
      </w:r>
      <w:r w:rsidRPr="000E533D">
        <w:rPr>
          <w:rFonts w:ascii="Times New Roman" w:eastAsia="Calibri" w:hAnsi="Times New Roman" w:cs="Times New Roman"/>
          <w:noProof/>
          <w:sz w:val="24"/>
          <w:szCs w:val="24"/>
          <w:lang w:val="uk-UA"/>
        </w:rPr>
        <w:t xml:space="preserve">. Під час вебінару були розглянуті актуальні питання застосування </w:t>
      </w:r>
      <w:r w:rsidRPr="000E533D">
        <w:rPr>
          <w:rFonts w:ascii="Times New Roman" w:eastAsia="Calibri" w:hAnsi="Times New Roman" w:cs="Times New Roman"/>
          <w:bCs/>
          <w:noProof/>
          <w:sz w:val="24"/>
          <w:szCs w:val="24"/>
          <w:lang w:val="uk-UA"/>
        </w:rPr>
        <w:t>Загального стандарту звітності CRS, враховуючи особливості діяльності ПІФ і КІФ, зокрема, які активи є «фінансовими активами» у відповідності до Стандарту CRS, як визначити чи є рахунки інвестора ІСІ підзвітними, порядок взяття на облік та зняття з обліку ІСІ, що є підзвітними фінансовими установами.</w:t>
      </w:r>
    </w:p>
    <w:p w14:paraId="359EA726" w14:textId="15171469" w:rsidR="005C03D2" w:rsidRPr="000E533D" w:rsidRDefault="005C03D2" w:rsidP="005C03D2">
      <w:pPr>
        <w:spacing w:after="0" w:line="240" w:lineRule="auto"/>
        <w:ind w:firstLine="720"/>
        <w:jc w:val="both"/>
        <w:rPr>
          <w:rFonts w:ascii="Times New Roman" w:eastAsia="Calibri" w:hAnsi="Times New Roman" w:cs="Times New Roman"/>
          <w:noProof/>
          <w:sz w:val="24"/>
          <w:szCs w:val="24"/>
          <w:lang w:val="uk-UA"/>
        </w:rPr>
      </w:pPr>
      <w:r w:rsidRPr="000E533D">
        <w:rPr>
          <w:rFonts w:ascii="Times New Roman" w:eastAsia="Calibri" w:hAnsi="Times New Roman" w:cs="Times New Roman"/>
          <w:bCs/>
          <w:noProof/>
          <w:sz w:val="24"/>
          <w:szCs w:val="24"/>
          <w:lang w:val="uk-UA"/>
        </w:rPr>
        <w:t>Спікерами вебінару виступили</w:t>
      </w:r>
      <w:r w:rsidRPr="000E533D">
        <w:rPr>
          <w:rFonts w:ascii="Times New Roman" w:eastAsia="Calibri" w:hAnsi="Times New Roman" w:cs="Times New Roman"/>
          <w:noProof/>
          <w:sz w:val="24"/>
          <w:szCs w:val="24"/>
          <w:lang w:val="uk-UA"/>
        </w:rPr>
        <w:t xml:space="preserve"> представники Проекту EU4PFM, Міністерства фінансів України, Державної податкової служби України. У вебінарі взяли участь понад 200 представників КУА та АНПФ - членів УАІБ. Запис вебінару було розміщено на сайті Асоціації в «Особистих кабінетах» </w:t>
      </w:r>
      <w:r w:rsidR="00FA60CC" w:rsidRPr="000E533D">
        <w:rPr>
          <w:rFonts w:ascii="Times New Roman" w:eastAsia="Calibri" w:hAnsi="Times New Roman" w:cs="Times New Roman"/>
          <w:noProof/>
          <w:sz w:val="24"/>
          <w:szCs w:val="24"/>
          <w:lang w:val="uk-UA"/>
        </w:rPr>
        <w:t xml:space="preserve">компаній </w:t>
      </w:r>
      <w:r w:rsidRPr="000E533D">
        <w:rPr>
          <w:rFonts w:ascii="Times New Roman" w:eastAsia="Calibri" w:hAnsi="Times New Roman" w:cs="Times New Roman"/>
          <w:noProof/>
          <w:sz w:val="24"/>
          <w:szCs w:val="24"/>
          <w:lang w:val="uk-UA"/>
        </w:rPr>
        <w:t>на сайті УАІБ</w:t>
      </w:r>
      <w:r w:rsidR="00FA60CC" w:rsidRPr="000E533D">
        <w:rPr>
          <w:rFonts w:ascii="Times New Roman" w:eastAsia="Calibri" w:hAnsi="Times New Roman" w:cs="Times New Roman"/>
          <w:noProof/>
          <w:sz w:val="24"/>
          <w:szCs w:val="24"/>
          <w:lang w:val="uk-UA"/>
        </w:rPr>
        <w:t>.</w:t>
      </w:r>
      <w:r w:rsidRPr="000E533D">
        <w:rPr>
          <w:rFonts w:ascii="Times New Roman" w:eastAsia="Calibri" w:hAnsi="Times New Roman" w:cs="Times New Roman"/>
          <w:noProof/>
          <w:sz w:val="24"/>
          <w:szCs w:val="24"/>
          <w:lang w:val="uk-UA"/>
        </w:rPr>
        <w:t xml:space="preserve"> </w:t>
      </w:r>
    </w:p>
    <w:p w14:paraId="02B6E844" w14:textId="76C67D96" w:rsidR="005C03D2" w:rsidRPr="000E533D" w:rsidRDefault="005C03D2" w:rsidP="005C03D2">
      <w:pPr>
        <w:spacing w:after="0" w:line="240" w:lineRule="auto"/>
        <w:ind w:firstLine="720"/>
        <w:jc w:val="both"/>
        <w:rPr>
          <w:rFonts w:ascii="Times New Roman" w:eastAsia="Calibri" w:hAnsi="Times New Roman" w:cs="Times New Roman"/>
          <w:noProof/>
          <w:sz w:val="24"/>
          <w:szCs w:val="24"/>
          <w:lang w:val="uk-UA"/>
        </w:rPr>
      </w:pPr>
      <w:r w:rsidRPr="000E533D">
        <w:rPr>
          <w:rFonts w:ascii="Times New Roman" w:eastAsia="Calibri" w:hAnsi="Times New Roman" w:cs="Times New Roman"/>
          <w:noProof/>
          <w:sz w:val="24"/>
          <w:szCs w:val="24"/>
          <w:lang w:val="uk-UA"/>
        </w:rPr>
        <w:t xml:space="preserve">20 і 21 червня Міністерство фінансів, Державна податкова служба та Проект EU4PFM організували та провели воркшоп з питань застосування Загального стандарту звітності CRS. Члени УАІБ долучались до заходу. Під час </w:t>
      </w:r>
      <w:r w:rsidR="00FA60CC" w:rsidRPr="000E533D">
        <w:rPr>
          <w:rFonts w:ascii="Times New Roman" w:eastAsia="Calibri" w:hAnsi="Times New Roman" w:cs="Times New Roman"/>
          <w:noProof/>
          <w:sz w:val="24"/>
          <w:szCs w:val="24"/>
          <w:lang w:val="uk-UA"/>
        </w:rPr>
        <w:t xml:space="preserve">воркшопу </w:t>
      </w:r>
      <w:r w:rsidRPr="000E533D">
        <w:rPr>
          <w:rFonts w:ascii="Times New Roman" w:eastAsia="Calibri" w:hAnsi="Times New Roman" w:cs="Times New Roman"/>
          <w:noProof/>
          <w:sz w:val="24"/>
          <w:szCs w:val="24"/>
          <w:lang w:val="uk-UA"/>
        </w:rPr>
        <w:t>міжнародні експерти Глобального форуму ОЕСР висвітлили важливі та актуальні питання застосування фінансовими установами Загального стандарту звітності CRS, ознайомили український бізнес з обов’язками підзвітних фінансових установ та представили загальний алгоритм їх</w:t>
      </w:r>
      <w:r w:rsidR="001E6C85" w:rsidRPr="000E533D">
        <w:rPr>
          <w:rFonts w:ascii="Times New Roman" w:eastAsia="Calibri" w:hAnsi="Times New Roman" w:cs="Times New Roman"/>
          <w:noProof/>
          <w:sz w:val="24"/>
          <w:szCs w:val="24"/>
          <w:lang w:val="uk-UA"/>
        </w:rPr>
        <w:t>нього</w:t>
      </w:r>
      <w:r w:rsidRPr="000E533D">
        <w:rPr>
          <w:rFonts w:ascii="Times New Roman" w:eastAsia="Calibri" w:hAnsi="Times New Roman" w:cs="Times New Roman"/>
          <w:noProof/>
          <w:sz w:val="24"/>
          <w:szCs w:val="24"/>
          <w:lang w:val="uk-UA"/>
        </w:rPr>
        <w:t xml:space="preserve"> виконання. Матеріали та запис воркшопу Асоціація розмістила на своєму сайті для </w:t>
      </w:r>
      <w:r w:rsidR="00FA60CC" w:rsidRPr="000E533D">
        <w:rPr>
          <w:rFonts w:ascii="Times New Roman" w:eastAsia="Calibri" w:hAnsi="Times New Roman" w:cs="Times New Roman"/>
          <w:noProof/>
          <w:sz w:val="24"/>
          <w:szCs w:val="24"/>
          <w:lang w:val="uk-UA"/>
        </w:rPr>
        <w:t xml:space="preserve">членів </w:t>
      </w:r>
      <w:r w:rsidRPr="000E533D">
        <w:rPr>
          <w:rFonts w:ascii="Times New Roman" w:eastAsia="Calibri" w:hAnsi="Times New Roman" w:cs="Times New Roman"/>
          <w:noProof/>
          <w:sz w:val="24"/>
          <w:szCs w:val="24"/>
          <w:lang w:val="uk-UA"/>
        </w:rPr>
        <w:t>УАІБ.</w:t>
      </w:r>
    </w:p>
    <w:p w14:paraId="1DB2F4C6" w14:textId="444C1240" w:rsidR="005C03D2" w:rsidRPr="000E533D" w:rsidRDefault="005C03D2" w:rsidP="00A5513F">
      <w:pPr>
        <w:shd w:val="clear" w:color="auto" w:fill="FFFFFF"/>
        <w:spacing w:after="0" w:line="240" w:lineRule="auto"/>
        <w:ind w:right="357" w:firstLine="709"/>
        <w:jc w:val="both"/>
        <w:rPr>
          <w:rFonts w:ascii="Times New Roman" w:eastAsia="SimSun" w:hAnsi="Times New Roman" w:cs="Times New Roman"/>
          <w:color w:val="212529"/>
          <w:sz w:val="24"/>
          <w:szCs w:val="24"/>
          <w:lang w:val="uk-UA" w:eastAsia="zh-CN"/>
        </w:rPr>
      </w:pPr>
      <w:r w:rsidRPr="000E533D">
        <w:rPr>
          <w:rFonts w:ascii="Times New Roman" w:eastAsia="SimSun" w:hAnsi="Times New Roman" w:cs="Times New Roman"/>
          <w:color w:val="212529"/>
          <w:kern w:val="36"/>
          <w:sz w:val="24"/>
          <w:szCs w:val="24"/>
          <w:lang w:val="uk-UA" w:eastAsia="uk-UA"/>
        </w:rPr>
        <w:t xml:space="preserve">21 листопада УАІБ організувала і провела спеціальний </w:t>
      </w:r>
      <w:proofErr w:type="spellStart"/>
      <w:r w:rsidRPr="000E533D">
        <w:rPr>
          <w:rFonts w:ascii="Times New Roman" w:eastAsia="SimSun" w:hAnsi="Times New Roman" w:cs="Times New Roman"/>
          <w:color w:val="212529"/>
          <w:kern w:val="36"/>
          <w:sz w:val="24"/>
          <w:szCs w:val="24"/>
          <w:lang w:val="uk-UA" w:eastAsia="uk-UA"/>
        </w:rPr>
        <w:t>вебінар</w:t>
      </w:r>
      <w:proofErr w:type="spellEnd"/>
      <w:r w:rsidRPr="000E533D">
        <w:rPr>
          <w:rFonts w:ascii="Times New Roman" w:eastAsia="SimSun" w:hAnsi="Times New Roman" w:cs="Times New Roman"/>
          <w:color w:val="212529"/>
          <w:kern w:val="36"/>
          <w:sz w:val="24"/>
          <w:szCs w:val="24"/>
          <w:lang w:val="uk-UA" w:eastAsia="uk-UA"/>
        </w:rPr>
        <w:t xml:space="preserve"> щодо </w:t>
      </w:r>
      <w:r w:rsidRPr="000E533D">
        <w:rPr>
          <w:rFonts w:ascii="Times New Roman" w:eastAsia="SimSun" w:hAnsi="Times New Roman" w:cs="Times New Roman"/>
          <w:bCs/>
          <w:color w:val="212529"/>
          <w:sz w:val="24"/>
          <w:szCs w:val="24"/>
          <w:shd w:val="clear" w:color="auto" w:fill="FFFFFF"/>
          <w:lang w:val="uk-UA" w:eastAsia="zh-CN"/>
        </w:rPr>
        <w:t>взяття на облік КУА, ІСІ і НПФ, у якому</w:t>
      </w:r>
      <w:r w:rsidRPr="000E533D">
        <w:rPr>
          <w:rFonts w:ascii="Times New Roman" w:eastAsia="SimSun" w:hAnsi="Times New Roman" w:cs="Times New Roman"/>
          <w:b/>
          <w:bCs/>
          <w:color w:val="212529"/>
          <w:sz w:val="24"/>
          <w:szCs w:val="24"/>
          <w:shd w:val="clear" w:color="auto" w:fill="FFFFFF"/>
          <w:lang w:val="uk-UA" w:eastAsia="zh-CN"/>
        </w:rPr>
        <w:t xml:space="preserve"> </w:t>
      </w:r>
      <w:r w:rsidRPr="000E533D">
        <w:rPr>
          <w:rFonts w:ascii="Times New Roman" w:eastAsia="SimSun" w:hAnsi="Times New Roman" w:cs="Times New Roman"/>
          <w:color w:val="212529"/>
          <w:sz w:val="24"/>
          <w:szCs w:val="24"/>
          <w:lang w:val="uk-UA" w:eastAsia="zh-CN"/>
        </w:rPr>
        <w:t xml:space="preserve">взяли участь більше 240 співробітників КУА. Відеозапис </w:t>
      </w:r>
      <w:proofErr w:type="spellStart"/>
      <w:r w:rsidRPr="000E533D">
        <w:rPr>
          <w:rFonts w:ascii="Times New Roman" w:eastAsia="SimSun" w:hAnsi="Times New Roman" w:cs="Times New Roman"/>
          <w:color w:val="212529"/>
          <w:sz w:val="24"/>
          <w:szCs w:val="24"/>
          <w:lang w:val="uk-UA" w:eastAsia="zh-CN"/>
        </w:rPr>
        <w:t>вебінар</w:t>
      </w:r>
      <w:r w:rsidR="001E6C85" w:rsidRPr="000E533D">
        <w:rPr>
          <w:rFonts w:ascii="Times New Roman" w:eastAsia="SimSun" w:hAnsi="Times New Roman" w:cs="Times New Roman"/>
          <w:color w:val="212529"/>
          <w:sz w:val="24"/>
          <w:szCs w:val="24"/>
          <w:lang w:val="uk-UA" w:eastAsia="zh-CN"/>
        </w:rPr>
        <w:t>а</w:t>
      </w:r>
      <w:proofErr w:type="spellEnd"/>
      <w:r w:rsidRPr="000E533D">
        <w:rPr>
          <w:rFonts w:ascii="Times New Roman" w:eastAsia="SimSun" w:hAnsi="Times New Roman" w:cs="Times New Roman"/>
          <w:color w:val="212529"/>
          <w:sz w:val="24"/>
          <w:szCs w:val="24"/>
          <w:lang w:val="uk-UA" w:eastAsia="zh-CN"/>
        </w:rPr>
        <w:t xml:space="preserve"> було надіслано усім членам Асоціації через </w:t>
      </w:r>
      <w:r w:rsidR="001E6C85" w:rsidRPr="000E533D">
        <w:rPr>
          <w:rFonts w:ascii="Times New Roman" w:eastAsia="SimSun" w:hAnsi="Times New Roman" w:cs="Times New Roman"/>
          <w:color w:val="212529"/>
          <w:sz w:val="24"/>
          <w:szCs w:val="24"/>
          <w:lang w:val="uk-UA" w:eastAsia="zh-CN"/>
        </w:rPr>
        <w:t>«</w:t>
      </w:r>
      <w:r w:rsidRPr="000E533D">
        <w:rPr>
          <w:rFonts w:ascii="Times New Roman" w:eastAsia="SimSun" w:hAnsi="Times New Roman" w:cs="Times New Roman"/>
          <w:color w:val="212529"/>
          <w:sz w:val="24"/>
          <w:szCs w:val="24"/>
          <w:lang w:val="uk-UA" w:eastAsia="zh-CN"/>
        </w:rPr>
        <w:t>Особисті кабінети</w:t>
      </w:r>
      <w:r w:rsidR="001E6C85" w:rsidRPr="000E533D">
        <w:rPr>
          <w:rFonts w:ascii="Times New Roman" w:eastAsia="SimSun" w:hAnsi="Times New Roman" w:cs="Times New Roman"/>
          <w:color w:val="212529"/>
          <w:sz w:val="24"/>
          <w:szCs w:val="24"/>
          <w:lang w:val="uk-UA" w:eastAsia="zh-CN"/>
        </w:rPr>
        <w:t>»</w:t>
      </w:r>
      <w:r w:rsidRPr="000E533D">
        <w:rPr>
          <w:rFonts w:ascii="Times New Roman" w:eastAsia="SimSun" w:hAnsi="Times New Roman" w:cs="Times New Roman"/>
          <w:color w:val="212529"/>
          <w:sz w:val="24"/>
          <w:szCs w:val="24"/>
          <w:lang w:val="uk-UA" w:eastAsia="zh-CN"/>
        </w:rPr>
        <w:t xml:space="preserve"> на сайті УАІБ. </w:t>
      </w:r>
    </w:p>
    <w:p w14:paraId="3F2F3F3B" w14:textId="7FC1DED9" w:rsidR="005C03D2" w:rsidRPr="000E533D" w:rsidRDefault="005C03D2" w:rsidP="005C03D2">
      <w:pPr>
        <w:spacing w:after="0" w:line="240" w:lineRule="auto"/>
        <w:ind w:firstLine="720"/>
        <w:jc w:val="both"/>
        <w:rPr>
          <w:rFonts w:ascii="Times New Roman" w:eastAsia="Calibri" w:hAnsi="Times New Roman" w:cs="Times New Roman"/>
          <w:noProof/>
          <w:sz w:val="24"/>
          <w:szCs w:val="24"/>
          <w:lang w:val="uk-UA"/>
        </w:rPr>
      </w:pPr>
      <w:r w:rsidRPr="000E533D">
        <w:rPr>
          <w:rFonts w:ascii="Times New Roman" w:eastAsia="Calibri" w:hAnsi="Times New Roman" w:cs="Times New Roman"/>
          <w:iCs/>
          <w:noProof/>
          <w:sz w:val="24"/>
          <w:szCs w:val="24"/>
          <w:lang w:val="uk-UA"/>
        </w:rPr>
        <w:t>У звітному році Асоціація виступала партнером вебінарів з актуальних питань МСФЗ, які проводилис</w:t>
      </w:r>
      <w:r w:rsidR="001E6C85" w:rsidRPr="000E533D">
        <w:rPr>
          <w:rFonts w:ascii="Times New Roman" w:eastAsia="Calibri" w:hAnsi="Times New Roman" w:cs="Times New Roman"/>
          <w:iCs/>
          <w:noProof/>
          <w:sz w:val="24"/>
          <w:szCs w:val="24"/>
          <w:lang w:val="uk-UA"/>
        </w:rPr>
        <w:t>я</w:t>
      </w:r>
      <w:r w:rsidRPr="000E533D">
        <w:rPr>
          <w:rFonts w:ascii="Times New Roman" w:eastAsia="Calibri" w:hAnsi="Times New Roman" w:cs="Times New Roman"/>
          <w:iCs/>
          <w:noProof/>
          <w:sz w:val="24"/>
          <w:szCs w:val="24"/>
          <w:lang w:val="uk-UA"/>
        </w:rPr>
        <w:t xml:space="preserve"> Агентством з МСФЗ та акредитувала ці заходи </w:t>
      </w:r>
      <w:r w:rsidRPr="000E533D">
        <w:rPr>
          <w:rFonts w:ascii="Times New Roman" w:eastAsia="Calibri" w:hAnsi="Times New Roman" w:cs="Times New Roman"/>
          <w:noProof/>
          <w:sz w:val="24"/>
          <w:szCs w:val="24"/>
          <w:lang w:val="uk-UA"/>
        </w:rPr>
        <w:t>у відповідності до внутрішніх документів Асоціації.</w:t>
      </w:r>
    </w:p>
    <w:p w14:paraId="26BDAB6B" w14:textId="77777777" w:rsidR="005C03D2" w:rsidRPr="000E533D" w:rsidRDefault="005C03D2" w:rsidP="005C03D2">
      <w:pPr>
        <w:spacing w:after="0" w:line="240" w:lineRule="auto"/>
        <w:ind w:firstLine="720"/>
        <w:jc w:val="both"/>
        <w:rPr>
          <w:rFonts w:ascii="Times New Roman" w:eastAsia="Calibri" w:hAnsi="Times New Roman" w:cs="Times New Roman"/>
          <w:noProof/>
          <w:sz w:val="24"/>
          <w:szCs w:val="24"/>
          <w:lang w:val="uk-UA"/>
        </w:rPr>
      </w:pPr>
      <w:r w:rsidRPr="000E533D">
        <w:rPr>
          <w:rFonts w:ascii="Times New Roman" w:eastAsia="Calibri" w:hAnsi="Times New Roman" w:cs="Times New Roman"/>
          <w:noProof/>
          <w:sz w:val="24"/>
          <w:szCs w:val="24"/>
          <w:lang w:val="uk-UA"/>
        </w:rPr>
        <w:t>Також, у лютому 2023 року Асоціація виступала інформаційним партнером XI Щорічної Конференції «Операційна стійкість та управління операційними ризиками під час війни Op|Risk|2023», яку організувала та провела компанія «Екстра Консалтинг». Члени УАІБ мали можливість взяти участь у заході на пільгових умовах.</w:t>
      </w:r>
    </w:p>
    <w:p w14:paraId="78005C79" w14:textId="20B5807B" w:rsidR="005C03D2" w:rsidRPr="000E533D" w:rsidRDefault="005C03D2" w:rsidP="005C03D2">
      <w:pPr>
        <w:spacing w:after="0" w:line="240" w:lineRule="auto"/>
        <w:ind w:firstLine="720"/>
        <w:jc w:val="both"/>
        <w:rPr>
          <w:rFonts w:ascii="Times New Roman" w:eastAsia="Calibri" w:hAnsi="Times New Roman" w:cs="Times New Roman"/>
          <w:noProof/>
          <w:sz w:val="24"/>
          <w:szCs w:val="24"/>
          <w:lang w:val="uk-UA"/>
        </w:rPr>
      </w:pPr>
      <w:r w:rsidRPr="000E533D">
        <w:rPr>
          <w:rFonts w:ascii="Times New Roman" w:eastAsia="Calibri" w:hAnsi="Times New Roman" w:cs="Times New Roman"/>
          <w:noProof/>
          <w:sz w:val="24"/>
          <w:szCs w:val="24"/>
          <w:lang w:val="uk-UA"/>
        </w:rPr>
        <w:t>УАІБ у співпраці з Асоціацією з управління фінансами та інвестиціями та Українським інститутом розвитку фондового ринку</w:t>
      </w:r>
      <w:r w:rsidR="0033427E" w:rsidRPr="000E533D">
        <w:rPr>
          <w:rFonts w:ascii="Times New Roman" w:eastAsia="Calibri" w:hAnsi="Times New Roman" w:cs="Times New Roman"/>
          <w:noProof/>
          <w:sz w:val="24"/>
          <w:szCs w:val="24"/>
          <w:lang w:val="uk-UA"/>
        </w:rPr>
        <w:t xml:space="preserve"> (УІРФР)</w:t>
      </w:r>
      <w:r w:rsidRPr="000E533D">
        <w:rPr>
          <w:rFonts w:ascii="Times New Roman" w:eastAsia="Calibri" w:hAnsi="Times New Roman" w:cs="Times New Roman"/>
          <w:noProof/>
          <w:sz w:val="24"/>
          <w:szCs w:val="24"/>
          <w:lang w:val="uk-UA"/>
        </w:rPr>
        <w:t xml:space="preserve"> провели онлайн-семінар щодо практичного впровадження вимог Закону «Про гарантування речових прав на об’єкти нерухомого майна, які будуть споруджені в майбутньому» (№2518). У семінарі взяли участь представники Мінрегіонбуду та Мін’юсту.</w:t>
      </w:r>
    </w:p>
    <w:p w14:paraId="326C4632" w14:textId="4B8F33E0" w:rsidR="005C03D2" w:rsidRPr="000E533D" w:rsidRDefault="005C03D2" w:rsidP="001660EE">
      <w:pPr>
        <w:spacing w:after="0" w:line="240" w:lineRule="auto"/>
        <w:ind w:firstLine="720"/>
        <w:jc w:val="both"/>
        <w:rPr>
          <w:rFonts w:ascii="Times New Roman" w:eastAsia="Calibri" w:hAnsi="Times New Roman" w:cs="Times New Roman"/>
          <w:noProof/>
          <w:sz w:val="24"/>
          <w:szCs w:val="24"/>
          <w:lang w:val="uk-UA"/>
        </w:rPr>
      </w:pPr>
      <w:r w:rsidRPr="000E533D">
        <w:rPr>
          <w:rFonts w:ascii="Times New Roman" w:eastAsia="Calibri" w:hAnsi="Times New Roman" w:cs="Times New Roman"/>
          <w:noProof/>
          <w:sz w:val="24"/>
          <w:szCs w:val="24"/>
          <w:lang w:val="uk-UA"/>
        </w:rPr>
        <w:t>У 2</w:t>
      </w:r>
      <w:r w:rsidR="00A03BAA" w:rsidRPr="000E533D">
        <w:rPr>
          <w:rFonts w:ascii="Times New Roman" w:eastAsia="Calibri" w:hAnsi="Times New Roman" w:cs="Times New Roman"/>
          <w:noProof/>
          <w:sz w:val="24"/>
          <w:szCs w:val="24"/>
          <w:lang w:val="uk-UA"/>
        </w:rPr>
        <w:t>-му</w:t>
      </w:r>
      <w:r w:rsidRPr="000E533D">
        <w:rPr>
          <w:rFonts w:ascii="Times New Roman" w:eastAsia="Calibri" w:hAnsi="Times New Roman" w:cs="Times New Roman"/>
          <w:noProof/>
          <w:sz w:val="24"/>
          <w:szCs w:val="24"/>
          <w:lang w:val="uk-UA"/>
        </w:rPr>
        <w:t xml:space="preserve"> кварталі У</w:t>
      </w:r>
      <w:r w:rsidR="0033427E" w:rsidRPr="000E533D">
        <w:rPr>
          <w:rFonts w:ascii="Times New Roman" w:eastAsia="Calibri" w:hAnsi="Times New Roman" w:cs="Times New Roman"/>
          <w:noProof/>
          <w:sz w:val="24"/>
          <w:szCs w:val="24"/>
          <w:lang w:val="uk-UA"/>
        </w:rPr>
        <w:t xml:space="preserve">ІРФР </w:t>
      </w:r>
      <w:r w:rsidRPr="000E533D">
        <w:rPr>
          <w:rFonts w:ascii="Times New Roman" w:eastAsia="Calibri" w:hAnsi="Times New Roman" w:cs="Times New Roman"/>
          <w:noProof/>
          <w:sz w:val="24"/>
          <w:szCs w:val="24"/>
          <w:lang w:val="uk-UA"/>
        </w:rPr>
        <w:t xml:space="preserve">відновив навчання фахівців КУА та АНПФ за акредитованими УАІБ програмами, які є заходами системи безперервного професійного розвитку фахівців на ринках капіталу: </w:t>
      </w:r>
      <w:r w:rsidRPr="000E533D">
        <w:rPr>
          <w:rFonts w:ascii="Times New Roman" w:eastAsia="Times New Roman" w:hAnsi="Times New Roman" w:cs="Times New Roman"/>
          <w:sz w:val="24"/>
          <w:lang w:val="uk-UA"/>
        </w:rPr>
        <w:t>«Спеціальне законодавство на ринках капіталу та організованих товарних ринках: діяльність з управління активами інституційних інвесторів», «Практичні вміння та навички: діяльність з управління активами інституційних інвесторів», «Спеціальне законодавство на ринках капіталу та організованих товарних ринках: головні бухгалтери професійних учасників ринків капіталу та організованих товарних ринків», «Практичні вміння та навички: головні бухгалтери професійних учасників ринків</w:t>
      </w:r>
      <w:r w:rsidRPr="000E533D">
        <w:rPr>
          <w:sz w:val="24"/>
          <w:lang w:val="uk-UA"/>
        </w:rPr>
        <w:t xml:space="preserve"> </w:t>
      </w:r>
      <w:r w:rsidRPr="000E533D">
        <w:rPr>
          <w:rFonts w:ascii="Times New Roman" w:eastAsia="Times New Roman" w:hAnsi="Times New Roman" w:cs="Times New Roman"/>
          <w:sz w:val="24"/>
          <w:lang w:val="uk-UA"/>
        </w:rPr>
        <w:t xml:space="preserve">капіталу та організованих товарних ринків». </w:t>
      </w:r>
      <w:r w:rsidRPr="000E533D">
        <w:rPr>
          <w:rFonts w:ascii="Times New Roman" w:eastAsia="Calibri" w:hAnsi="Times New Roman" w:cs="Times New Roman"/>
          <w:noProof/>
          <w:sz w:val="24"/>
          <w:szCs w:val="24"/>
          <w:lang w:val="uk-UA"/>
        </w:rPr>
        <w:t xml:space="preserve">За проходження навчання за заявами фахівців їм може бути нарахована відповідна кількість токенів згідно з Порядком фіксації стану безперервного професійного розвитку фахівців на ринках капіталу та нарахування токенів, затвердженим рішенням </w:t>
      </w:r>
      <w:r w:rsidRPr="000E533D">
        <w:rPr>
          <w:rFonts w:ascii="Times New Roman" w:eastAsia="Calibri" w:hAnsi="Times New Roman" w:cs="Times New Roman"/>
          <w:bCs/>
          <w:noProof/>
          <w:sz w:val="24"/>
          <w:szCs w:val="24"/>
          <w:lang w:val="uk-UA"/>
        </w:rPr>
        <w:t xml:space="preserve">Ради УАІБ від 09 вересня 2021р. та погодженого рішенням НКЦПФР №942 від 13.10.2021р. - </w:t>
      </w:r>
      <w:hyperlink r:id="rId6" w:history="1">
        <w:r w:rsidRPr="000E533D">
          <w:rPr>
            <w:rFonts w:ascii="Times New Roman" w:eastAsia="Calibri" w:hAnsi="Times New Roman" w:cs="Times New Roman"/>
            <w:noProof/>
            <w:color w:val="0000FF"/>
            <w:sz w:val="24"/>
            <w:szCs w:val="24"/>
            <w:u w:val="single"/>
            <w:lang w:val="uk-UA"/>
          </w:rPr>
          <w:t>https://www.uaib.com.ua/about-uaib/internal-docs/statut/poryadok-fiksaciji-stanu-bezperervnogo-profrozvitku-fahivciv-na-rinkah-kapitalu-ta-narahuvannya-tokeniv</w:t>
        </w:r>
      </w:hyperlink>
    </w:p>
    <w:p w14:paraId="3466263D" w14:textId="5D966636" w:rsidR="005C03D2" w:rsidRPr="000E533D" w:rsidRDefault="005C03D2" w:rsidP="001660EE">
      <w:pPr>
        <w:spacing w:after="0" w:line="240" w:lineRule="auto"/>
        <w:ind w:firstLine="720"/>
        <w:jc w:val="both"/>
        <w:rPr>
          <w:rFonts w:ascii="Times New Roman" w:eastAsia="Calibri" w:hAnsi="Times New Roman" w:cs="Times New Roman"/>
          <w:bCs/>
          <w:iCs/>
          <w:noProof/>
          <w:sz w:val="24"/>
          <w:szCs w:val="24"/>
          <w:lang w:val="uk-UA"/>
        </w:rPr>
      </w:pPr>
      <w:r w:rsidRPr="000E533D">
        <w:rPr>
          <w:rFonts w:ascii="Times New Roman" w:eastAsia="Calibri" w:hAnsi="Times New Roman" w:cs="Times New Roman"/>
          <w:bCs/>
          <w:iCs/>
          <w:noProof/>
          <w:sz w:val="24"/>
          <w:szCs w:val="24"/>
          <w:lang w:val="uk-UA"/>
        </w:rPr>
        <w:t xml:space="preserve">У 2-му півріччі 2023 року Асоціація почала прийом заяв від фахівців компаній щодо нарахування токенів та видачу Свідоцтв про нарахування токенів.  </w:t>
      </w:r>
    </w:p>
    <w:p w14:paraId="4DD5C1F5" w14:textId="77777777" w:rsidR="005C03D2" w:rsidRPr="000E533D" w:rsidRDefault="005C03D2" w:rsidP="001660EE">
      <w:pPr>
        <w:shd w:val="clear" w:color="auto" w:fill="FFFFFF"/>
        <w:spacing w:after="0" w:line="240" w:lineRule="auto"/>
        <w:ind w:firstLine="708"/>
        <w:jc w:val="both"/>
        <w:rPr>
          <w:rFonts w:ascii="Times New Roman" w:eastAsia="SimSun" w:hAnsi="Times New Roman" w:cs="Times New Roman"/>
          <w:color w:val="212529"/>
          <w:sz w:val="24"/>
          <w:szCs w:val="24"/>
          <w:lang w:val="uk-UA" w:eastAsia="uk-UA"/>
        </w:rPr>
      </w:pPr>
      <w:r w:rsidRPr="000E533D">
        <w:rPr>
          <w:rFonts w:ascii="Times New Roman" w:eastAsia="SimSun" w:hAnsi="Times New Roman" w:cs="Times New Roman"/>
          <w:sz w:val="24"/>
          <w:szCs w:val="24"/>
          <w:lang w:val="uk-UA" w:eastAsia="zh-CN"/>
        </w:rPr>
        <w:t xml:space="preserve">Протягом року члени Асоціації мали можливість пройти навчання з підвищення кваліфікації для </w:t>
      </w:r>
      <w:proofErr w:type="spellStart"/>
      <w:r w:rsidRPr="000E533D">
        <w:rPr>
          <w:rFonts w:ascii="Times New Roman" w:eastAsia="SimSun" w:hAnsi="Times New Roman" w:cs="Times New Roman"/>
          <w:sz w:val="24"/>
          <w:szCs w:val="24"/>
          <w:lang w:val="uk-UA" w:eastAsia="zh-CN"/>
        </w:rPr>
        <w:t>профучасників</w:t>
      </w:r>
      <w:proofErr w:type="spellEnd"/>
      <w:r w:rsidRPr="000E533D">
        <w:rPr>
          <w:rFonts w:ascii="Times New Roman" w:eastAsia="SimSun" w:hAnsi="Times New Roman" w:cs="Times New Roman"/>
          <w:sz w:val="24"/>
          <w:szCs w:val="24"/>
          <w:lang w:val="uk-UA" w:eastAsia="zh-CN"/>
        </w:rPr>
        <w:t xml:space="preserve"> фондового ринку, які проводила Академія </w:t>
      </w:r>
      <w:proofErr w:type="spellStart"/>
      <w:r w:rsidRPr="000E533D">
        <w:rPr>
          <w:rFonts w:ascii="Times New Roman" w:eastAsia="SimSun" w:hAnsi="Times New Roman" w:cs="Times New Roman"/>
          <w:sz w:val="24"/>
          <w:szCs w:val="24"/>
          <w:lang w:val="uk-UA" w:eastAsia="zh-CN"/>
        </w:rPr>
        <w:t>фінмоніторингу</w:t>
      </w:r>
      <w:proofErr w:type="spellEnd"/>
      <w:r w:rsidRPr="000E533D">
        <w:rPr>
          <w:rFonts w:ascii="Times New Roman" w:eastAsia="SimSun" w:hAnsi="Times New Roman" w:cs="Times New Roman"/>
          <w:sz w:val="24"/>
          <w:szCs w:val="24"/>
          <w:lang w:val="uk-UA" w:eastAsia="zh-CN"/>
        </w:rPr>
        <w:t xml:space="preserve">. </w:t>
      </w:r>
    </w:p>
    <w:p w14:paraId="45724B86" w14:textId="20E814C7" w:rsidR="005C03D2" w:rsidRPr="000E533D" w:rsidRDefault="005C03D2" w:rsidP="005C03D2">
      <w:pPr>
        <w:spacing w:after="0" w:line="240" w:lineRule="auto"/>
        <w:ind w:firstLine="720"/>
        <w:jc w:val="both"/>
        <w:rPr>
          <w:rFonts w:ascii="Times New Roman" w:eastAsia="Times New Roman" w:hAnsi="Times New Roman" w:cs="Times New Roman"/>
          <w:b/>
          <w:noProof/>
          <w:sz w:val="24"/>
          <w:szCs w:val="24"/>
          <w:lang w:val="uk-UA" w:eastAsia="ru-RU"/>
        </w:rPr>
      </w:pPr>
      <w:r w:rsidRPr="000E533D">
        <w:rPr>
          <w:rFonts w:ascii="Times New Roman" w:eastAsia="Calibri" w:hAnsi="Times New Roman" w:cs="Times New Roman"/>
          <w:iCs/>
          <w:noProof/>
          <w:sz w:val="24"/>
          <w:szCs w:val="24"/>
          <w:lang w:val="uk-UA"/>
        </w:rPr>
        <w:t>Представники Дирекції та члени УАІБ взяли участь у круглому столі «Ц</w:t>
      </w:r>
      <w:r w:rsidR="001E6C85" w:rsidRPr="000E533D">
        <w:rPr>
          <w:rFonts w:ascii="Times New Roman" w:eastAsia="Calibri" w:hAnsi="Times New Roman" w:cs="Times New Roman"/>
          <w:iCs/>
          <w:noProof/>
          <w:sz w:val="24"/>
          <w:szCs w:val="24"/>
          <w:lang w:val="uk-UA"/>
        </w:rPr>
        <w:t>ифрова трансформація під час війни</w:t>
      </w:r>
      <w:r w:rsidRPr="000E533D">
        <w:rPr>
          <w:rFonts w:ascii="Times New Roman" w:eastAsia="Calibri" w:hAnsi="Times New Roman" w:cs="Times New Roman"/>
          <w:iCs/>
          <w:noProof/>
          <w:sz w:val="24"/>
          <w:szCs w:val="24"/>
          <w:lang w:val="uk-UA"/>
        </w:rPr>
        <w:t>», який проводився під час онлайн</w:t>
      </w:r>
      <w:r w:rsidR="001E6C85" w:rsidRPr="000E533D">
        <w:rPr>
          <w:rFonts w:ascii="Times New Roman" w:eastAsia="Calibri" w:hAnsi="Times New Roman" w:cs="Times New Roman"/>
          <w:iCs/>
          <w:noProof/>
          <w:sz w:val="24"/>
          <w:szCs w:val="24"/>
          <w:lang w:val="uk-UA"/>
        </w:rPr>
        <w:t>-</w:t>
      </w:r>
      <w:r w:rsidRPr="000E533D">
        <w:rPr>
          <w:rFonts w:ascii="Times New Roman" w:eastAsia="Calibri" w:hAnsi="Times New Roman" w:cs="Times New Roman"/>
          <w:iCs/>
          <w:noProof/>
          <w:sz w:val="24"/>
          <w:szCs w:val="24"/>
          <w:lang w:val="uk-UA"/>
        </w:rPr>
        <w:t>заходу «IFRS Forum Ukraine 2023», що був організований ФПБАУ з партнерами. Враховуючи підсанкційність російського програмного забезпечення 1С/BAS та його клонів, CFO Club представили проведене «Дослідження ринку України щодо аналізу наявних альтернатив програмного забезпечення 1С/BAS та готовності бізнесу до зміни ПП”.</w:t>
      </w:r>
      <w:r w:rsidR="001660EE" w:rsidRPr="000E533D">
        <w:rPr>
          <w:rFonts w:ascii="Times New Roman" w:eastAsia="Calibri" w:hAnsi="Times New Roman" w:cs="Times New Roman"/>
          <w:iCs/>
          <w:noProof/>
          <w:sz w:val="24"/>
          <w:szCs w:val="24"/>
          <w:lang w:val="uk-UA"/>
        </w:rPr>
        <w:t xml:space="preserve"> </w:t>
      </w:r>
    </w:p>
    <w:p w14:paraId="4CC83C6E" w14:textId="77777777" w:rsidR="005C03D2" w:rsidRPr="000E533D" w:rsidRDefault="005C03D2" w:rsidP="005C03D2">
      <w:pPr>
        <w:shd w:val="clear" w:color="auto" w:fill="FFFFFF"/>
        <w:spacing w:after="0" w:line="240" w:lineRule="auto"/>
        <w:ind w:right="357" w:firstLine="709"/>
        <w:jc w:val="both"/>
        <w:rPr>
          <w:rFonts w:ascii="Times New Roman" w:eastAsia="SimSun" w:hAnsi="Times New Roman" w:cs="Times New Roman"/>
          <w:bCs/>
          <w:sz w:val="24"/>
          <w:szCs w:val="24"/>
          <w:lang w:val="uk-UA" w:eastAsia="zh-CN"/>
        </w:rPr>
      </w:pPr>
      <w:r w:rsidRPr="000E533D">
        <w:rPr>
          <w:rFonts w:ascii="Times New Roman" w:eastAsia="SimSun" w:hAnsi="Times New Roman" w:cs="Times New Roman"/>
          <w:sz w:val="24"/>
          <w:szCs w:val="24"/>
          <w:lang w:val="uk-UA" w:eastAsia="zh-CN"/>
        </w:rPr>
        <w:t xml:space="preserve">Асоціація регулярно інформувала своїх членів про актуальні навчальні заходи для фахівців компаній-членів УАІБ: зокрема, </w:t>
      </w:r>
      <w:proofErr w:type="spellStart"/>
      <w:r w:rsidRPr="000E533D">
        <w:rPr>
          <w:rFonts w:ascii="Times New Roman" w:eastAsia="SimSun" w:hAnsi="Times New Roman" w:cs="Times New Roman"/>
          <w:sz w:val="24"/>
          <w:szCs w:val="24"/>
          <w:lang w:val="uk-UA" w:eastAsia="zh-CN"/>
        </w:rPr>
        <w:t>вебінару</w:t>
      </w:r>
      <w:proofErr w:type="spellEnd"/>
      <w:r w:rsidRPr="000E533D">
        <w:rPr>
          <w:rFonts w:ascii="Times New Roman" w:eastAsia="SimSun" w:hAnsi="Times New Roman" w:cs="Times New Roman"/>
          <w:sz w:val="24"/>
          <w:szCs w:val="24"/>
          <w:lang w:val="uk-UA" w:eastAsia="zh-CN"/>
        </w:rPr>
        <w:t xml:space="preserve"> Центру фінансової освіти «</w:t>
      </w:r>
      <w:proofErr w:type="spellStart"/>
      <w:r w:rsidRPr="000E533D">
        <w:rPr>
          <w:rFonts w:ascii="Times New Roman" w:eastAsia="SimSun" w:hAnsi="Times New Roman" w:cs="Times New Roman"/>
          <w:sz w:val="24"/>
          <w:szCs w:val="24"/>
          <w:lang w:val="uk-UA" w:eastAsia="zh-CN"/>
        </w:rPr>
        <w:t>Актівітіс</w:t>
      </w:r>
      <w:proofErr w:type="spellEnd"/>
      <w:r w:rsidRPr="000E533D">
        <w:rPr>
          <w:rFonts w:ascii="Times New Roman" w:eastAsia="SimSun" w:hAnsi="Times New Roman" w:cs="Times New Roman"/>
          <w:b/>
          <w:bCs/>
          <w:sz w:val="24"/>
          <w:szCs w:val="24"/>
          <w:lang w:val="uk-UA" w:eastAsia="zh-CN"/>
        </w:rPr>
        <w:t xml:space="preserve">» </w:t>
      </w:r>
      <w:r w:rsidRPr="000E533D">
        <w:rPr>
          <w:rFonts w:ascii="Times New Roman" w:eastAsia="SimSun" w:hAnsi="Times New Roman" w:cs="Times New Roman"/>
          <w:sz w:val="24"/>
          <w:szCs w:val="24"/>
          <w:lang w:val="uk-UA" w:eastAsia="zh-CN"/>
        </w:rPr>
        <w:t xml:space="preserve">«Внутрішній аудит системи запобігання та протидії легалізації (відмиванню) доходів, одержаних злочинним шляхом у професійних учасниках ринків капіталу», </w:t>
      </w:r>
      <w:proofErr w:type="spellStart"/>
      <w:r w:rsidRPr="000E533D">
        <w:rPr>
          <w:rFonts w:ascii="Times New Roman" w:eastAsia="SimSun" w:hAnsi="Times New Roman" w:cs="Times New Roman"/>
          <w:sz w:val="24"/>
          <w:szCs w:val="24"/>
          <w:lang w:val="uk-UA" w:eastAsia="zh-CN"/>
        </w:rPr>
        <w:t>вебінару</w:t>
      </w:r>
      <w:proofErr w:type="spellEnd"/>
      <w:r w:rsidRPr="000E533D">
        <w:rPr>
          <w:rFonts w:ascii="Times New Roman" w:eastAsia="SimSun" w:hAnsi="Times New Roman" w:cs="Times New Roman"/>
          <w:sz w:val="24"/>
          <w:szCs w:val="24"/>
          <w:lang w:val="uk-UA" w:eastAsia="zh-CN"/>
        </w:rPr>
        <w:t xml:space="preserve"> </w:t>
      </w:r>
      <w:r w:rsidRPr="000E533D">
        <w:rPr>
          <w:rFonts w:ascii="Times New Roman" w:eastAsia="SimSun" w:hAnsi="Times New Roman" w:cs="Times New Roman"/>
          <w:bCs/>
          <w:sz w:val="24"/>
          <w:szCs w:val="24"/>
          <w:lang w:val="uk-UA" w:eastAsia="zh-CN"/>
        </w:rPr>
        <w:t xml:space="preserve">«Захищений електронний архів для професійних учасників ринку капіталу», який провела компанія </w:t>
      </w:r>
      <w:proofErr w:type="spellStart"/>
      <w:r w:rsidRPr="000E533D">
        <w:rPr>
          <w:rFonts w:ascii="Times New Roman" w:eastAsia="SimSun" w:hAnsi="Times New Roman" w:cs="Times New Roman"/>
          <w:bCs/>
          <w:sz w:val="24"/>
          <w:szCs w:val="24"/>
          <w:lang w:val="uk-UA" w:eastAsia="zh-CN"/>
        </w:rPr>
        <w:t>Інтекрасі</w:t>
      </w:r>
      <w:proofErr w:type="spellEnd"/>
      <w:r w:rsidRPr="000E533D">
        <w:rPr>
          <w:rFonts w:ascii="Times New Roman" w:eastAsia="SimSun" w:hAnsi="Times New Roman" w:cs="Times New Roman"/>
          <w:bCs/>
          <w:sz w:val="24"/>
          <w:szCs w:val="24"/>
          <w:lang w:val="uk-UA" w:eastAsia="zh-CN"/>
        </w:rPr>
        <w:t xml:space="preserve"> </w:t>
      </w:r>
      <w:proofErr w:type="spellStart"/>
      <w:r w:rsidRPr="000E533D">
        <w:rPr>
          <w:rFonts w:ascii="Times New Roman" w:eastAsia="SimSun" w:hAnsi="Times New Roman" w:cs="Times New Roman"/>
          <w:bCs/>
          <w:sz w:val="24"/>
          <w:szCs w:val="24"/>
          <w:lang w:val="uk-UA" w:eastAsia="zh-CN"/>
        </w:rPr>
        <w:t>Бейз</w:t>
      </w:r>
      <w:proofErr w:type="spellEnd"/>
      <w:r w:rsidRPr="000E533D">
        <w:rPr>
          <w:rFonts w:ascii="Times New Roman" w:eastAsia="SimSun" w:hAnsi="Times New Roman" w:cs="Times New Roman"/>
          <w:bCs/>
          <w:sz w:val="24"/>
          <w:szCs w:val="24"/>
          <w:lang w:val="uk-UA" w:eastAsia="zh-CN"/>
        </w:rPr>
        <w:t>.</w:t>
      </w:r>
    </w:p>
    <w:p w14:paraId="146A47CD" w14:textId="77777777" w:rsidR="001660EE" w:rsidRPr="000E533D" w:rsidRDefault="001660EE" w:rsidP="005C03D2">
      <w:pPr>
        <w:shd w:val="clear" w:color="auto" w:fill="FFFFFF"/>
        <w:spacing w:after="0" w:line="240" w:lineRule="auto"/>
        <w:ind w:right="357" w:firstLine="709"/>
        <w:jc w:val="both"/>
        <w:rPr>
          <w:rFonts w:ascii="Times New Roman" w:eastAsia="SimSun" w:hAnsi="Times New Roman" w:cs="Times New Roman"/>
          <w:bCs/>
          <w:sz w:val="24"/>
          <w:szCs w:val="24"/>
          <w:lang w:val="uk-UA" w:eastAsia="zh-CN"/>
        </w:rPr>
      </w:pPr>
    </w:p>
    <w:p w14:paraId="0A975F8D" w14:textId="0C7D5ADA" w:rsidR="00D7738A" w:rsidRPr="000E533D" w:rsidRDefault="005C03D2" w:rsidP="001660EE">
      <w:pPr>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sz w:val="24"/>
          <w:lang w:val="uk-UA"/>
        </w:rPr>
        <w:t xml:space="preserve"> </w:t>
      </w:r>
      <w:r w:rsidR="00493A95">
        <w:rPr>
          <w:rFonts w:ascii="Times New Roman" w:eastAsia="Times New Roman" w:hAnsi="Times New Roman" w:cs="Times New Roman"/>
          <w:sz w:val="24"/>
          <w:lang w:val="uk-UA"/>
        </w:rPr>
        <w:tab/>
      </w:r>
      <w:r w:rsidR="00D7738A" w:rsidRPr="000E533D">
        <w:rPr>
          <w:rFonts w:ascii="Times New Roman" w:eastAsia="Times New Roman" w:hAnsi="Times New Roman" w:cs="Times New Roman"/>
          <w:b/>
          <w:i/>
          <w:sz w:val="24"/>
          <w:szCs w:val="24"/>
          <w:lang w:val="uk-UA" w:eastAsia="uk-UA"/>
        </w:rPr>
        <w:t>2.</w:t>
      </w:r>
      <w:r w:rsidR="00765563" w:rsidRPr="000E533D">
        <w:rPr>
          <w:rFonts w:ascii="Times New Roman" w:eastAsia="Times New Roman" w:hAnsi="Times New Roman" w:cs="Times New Roman"/>
          <w:b/>
          <w:i/>
          <w:sz w:val="24"/>
          <w:szCs w:val="24"/>
          <w:lang w:val="uk-UA" w:eastAsia="uk-UA"/>
        </w:rPr>
        <w:t>4.</w:t>
      </w:r>
      <w:r w:rsidR="00D7738A" w:rsidRPr="000E533D">
        <w:rPr>
          <w:rFonts w:ascii="Times New Roman" w:eastAsia="Times New Roman" w:hAnsi="Times New Roman" w:cs="Times New Roman"/>
          <w:b/>
          <w:i/>
          <w:sz w:val="24"/>
          <w:szCs w:val="24"/>
          <w:lang w:val="uk-UA" w:eastAsia="uk-UA"/>
        </w:rPr>
        <w:t xml:space="preserve"> Робота секцій</w:t>
      </w:r>
    </w:p>
    <w:p w14:paraId="70FFC783" w14:textId="3C4A563A" w:rsidR="00D7738A" w:rsidRDefault="00D7738A" w:rsidP="001E4552">
      <w:pPr>
        <w:spacing w:after="0" w:line="240" w:lineRule="auto"/>
        <w:ind w:firstLine="708"/>
        <w:rPr>
          <w:rFonts w:ascii="Times New Roman" w:eastAsia="Times New Roman" w:hAnsi="Times New Roman" w:cs="Times New Roman"/>
          <w:b/>
          <w:i/>
          <w:noProof/>
          <w:sz w:val="24"/>
          <w:szCs w:val="24"/>
          <w:lang w:val="uk-UA" w:eastAsia="ru-RU"/>
        </w:rPr>
      </w:pPr>
      <w:r w:rsidRPr="000E533D">
        <w:rPr>
          <w:rFonts w:ascii="Times New Roman" w:eastAsia="Times New Roman" w:hAnsi="Times New Roman" w:cs="Times New Roman"/>
          <w:b/>
          <w:i/>
          <w:noProof/>
          <w:sz w:val="24"/>
          <w:szCs w:val="24"/>
          <w:lang w:val="uk-UA" w:eastAsia="ru-RU"/>
        </w:rPr>
        <w:t>2.</w:t>
      </w:r>
      <w:r w:rsidR="00765563" w:rsidRPr="000E533D">
        <w:rPr>
          <w:rFonts w:ascii="Times New Roman" w:eastAsia="Times New Roman" w:hAnsi="Times New Roman" w:cs="Times New Roman"/>
          <w:b/>
          <w:i/>
          <w:noProof/>
          <w:sz w:val="24"/>
          <w:szCs w:val="24"/>
          <w:lang w:val="uk-UA" w:eastAsia="ru-RU"/>
        </w:rPr>
        <w:t>4</w:t>
      </w:r>
      <w:r w:rsidRPr="000E533D">
        <w:rPr>
          <w:rFonts w:ascii="Times New Roman" w:eastAsia="Times New Roman" w:hAnsi="Times New Roman" w:cs="Times New Roman"/>
          <w:b/>
          <w:i/>
          <w:noProof/>
          <w:sz w:val="24"/>
          <w:szCs w:val="24"/>
          <w:lang w:val="uk-UA" w:eastAsia="ru-RU"/>
        </w:rPr>
        <w:t>.1. Секція управління активами інституційних інвесторів</w:t>
      </w:r>
    </w:p>
    <w:p w14:paraId="6227C4F8" w14:textId="77777777" w:rsidR="005B7D0A" w:rsidRPr="000E533D" w:rsidRDefault="005B7D0A" w:rsidP="001E4552">
      <w:pPr>
        <w:spacing w:after="0" w:line="240" w:lineRule="auto"/>
        <w:ind w:firstLine="708"/>
        <w:rPr>
          <w:rFonts w:ascii="Times New Roman" w:eastAsia="Times New Roman" w:hAnsi="Times New Roman" w:cs="Times New Roman"/>
          <w:b/>
          <w:i/>
          <w:noProof/>
          <w:sz w:val="24"/>
          <w:szCs w:val="24"/>
          <w:lang w:val="uk-UA" w:eastAsia="ru-RU"/>
        </w:rPr>
      </w:pPr>
    </w:p>
    <w:p w14:paraId="1F95E90C" w14:textId="6B882D5A" w:rsidR="00190D0C" w:rsidRPr="000E533D" w:rsidRDefault="00190D0C" w:rsidP="00190D0C">
      <w:pPr>
        <w:spacing w:after="0" w:line="240" w:lineRule="auto"/>
        <w:ind w:firstLine="708"/>
        <w:jc w:val="both"/>
        <w:rPr>
          <w:rFonts w:ascii="Times New Roman" w:eastAsia="Calibri" w:hAnsi="Times New Roman" w:cs="Times New Roman"/>
          <w:iCs/>
          <w:sz w:val="24"/>
          <w:szCs w:val="24"/>
          <w:lang w:val="uk-UA"/>
        </w:rPr>
      </w:pPr>
      <w:r w:rsidRPr="000E533D">
        <w:rPr>
          <w:rFonts w:ascii="Times New Roman" w:eastAsia="Calibri" w:hAnsi="Times New Roman" w:cs="Times New Roman"/>
          <w:iCs/>
          <w:sz w:val="24"/>
          <w:szCs w:val="24"/>
          <w:lang w:val="uk-UA"/>
        </w:rPr>
        <w:t xml:space="preserve">Впродовж року постійно здійснювався моніторинг діяльності з управління активами публічних фондів, а результати роботи ІСІ з публічною пропозицією оприлюднювалися на сайті Асоціації у формі щомісячних </w:t>
      </w:r>
      <w:r w:rsidR="00890506" w:rsidRPr="000E533D">
        <w:rPr>
          <w:rFonts w:ascii="Times New Roman" w:eastAsia="Calibri" w:hAnsi="Times New Roman" w:cs="Times New Roman"/>
          <w:iCs/>
          <w:sz w:val="24"/>
          <w:szCs w:val="24"/>
          <w:lang w:val="uk-UA"/>
        </w:rPr>
        <w:t xml:space="preserve">та квартальних </w:t>
      </w:r>
      <w:r w:rsidRPr="000E533D">
        <w:rPr>
          <w:rFonts w:ascii="Times New Roman" w:eastAsia="Calibri" w:hAnsi="Times New Roman" w:cs="Times New Roman"/>
          <w:iCs/>
          <w:sz w:val="24"/>
          <w:szCs w:val="24"/>
          <w:lang w:val="uk-UA"/>
        </w:rPr>
        <w:t>оглядів.</w:t>
      </w:r>
    </w:p>
    <w:p w14:paraId="551A3FF5" w14:textId="07F9086C" w:rsidR="00190D0C" w:rsidRPr="000E533D" w:rsidRDefault="00190D0C" w:rsidP="00190D0C">
      <w:pPr>
        <w:spacing w:after="0" w:line="240" w:lineRule="auto"/>
        <w:ind w:firstLine="709"/>
        <w:jc w:val="both"/>
        <w:rPr>
          <w:rFonts w:ascii="Times New Roman" w:eastAsia="Times New Roman" w:hAnsi="Times New Roman" w:cs="Times New Roman"/>
          <w:bCs/>
          <w:iCs/>
          <w:sz w:val="24"/>
          <w:szCs w:val="24"/>
          <w:lang w:val="uk-UA" w:eastAsia="ru-RU"/>
        </w:rPr>
      </w:pPr>
      <w:r w:rsidRPr="000E533D">
        <w:rPr>
          <w:rFonts w:ascii="Times New Roman" w:eastAsia="Times New Roman" w:hAnsi="Times New Roman" w:cs="Times New Roman"/>
          <w:bCs/>
          <w:iCs/>
          <w:sz w:val="24"/>
          <w:szCs w:val="24"/>
          <w:lang w:val="uk-UA" w:eastAsia="ru-RU"/>
        </w:rPr>
        <w:t xml:space="preserve">Учасники секції </w:t>
      </w:r>
      <w:r w:rsidR="00890506" w:rsidRPr="000E533D">
        <w:rPr>
          <w:rFonts w:ascii="Times New Roman" w:eastAsia="Times New Roman" w:hAnsi="Times New Roman" w:cs="Times New Roman"/>
          <w:bCs/>
          <w:iCs/>
          <w:sz w:val="24"/>
          <w:szCs w:val="24"/>
          <w:lang w:val="uk-UA" w:eastAsia="ru-RU"/>
        </w:rPr>
        <w:t xml:space="preserve">були </w:t>
      </w:r>
      <w:r w:rsidRPr="000E533D">
        <w:rPr>
          <w:rFonts w:ascii="Times New Roman" w:eastAsia="Times New Roman" w:hAnsi="Times New Roman" w:cs="Times New Roman"/>
          <w:bCs/>
          <w:iCs/>
          <w:sz w:val="24"/>
          <w:szCs w:val="24"/>
          <w:lang w:val="uk-UA" w:eastAsia="ru-RU"/>
        </w:rPr>
        <w:t>залуч</w:t>
      </w:r>
      <w:r w:rsidR="00890506" w:rsidRPr="000E533D">
        <w:rPr>
          <w:rFonts w:ascii="Times New Roman" w:eastAsia="Times New Roman" w:hAnsi="Times New Roman" w:cs="Times New Roman"/>
          <w:bCs/>
          <w:iCs/>
          <w:sz w:val="24"/>
          <w:szCs w:val="24"/>
          <w:lang w:val="uk-UA" w:eastAsia="ru-RU"/>
        </w:rPr>
        <w:t>ені</w:t>
      </w:r>
      <w:r w:rsidRPr="000E533D">
        <w:rPr>
          <w:rFonts w:ascii="Times New Roman" w:eastAsia="Times New Roman" w:hAnsi="Times New Roman" w:cs="Times New Roman"/>
          <w:bCs/>
          <w:iCs/>
          <w:sz w:val="24"/>
          <w:szCs w:val="24"/>
          <w:lang w:val="uk-UA" w:eastAsia="ru-RU"/>
        </w:rPr>
        <w:t xml:space="preserve"> до </w:t>
      </w:r>
      <w:r w:rsidR="00890506" w:rsidRPr="000E533D">
        <w:rPr>
          <w:rFonts w:ascii="Times New Roman" w:eastAsia="Arial Unicode MS" w:hAnsi="Times New Roman" w:cs="Times New Roman"/>
          <w:bCs/>
          <w:color w:val="1C1E21"/>
          <w:sz w:val="24"/>
          <w:szCs w:val="24"/>
          <w:shd w:val="clear" w:color="auto" w:fill="FFFFFF"/>
          <w:lang w:val="ru-RU" w:eastAsia="ru-RU"/>
        </w:rPr>
        <w:t xml:space="preserve">низки </w:t>
      </w:r>
      <w:proofErr w:type="spellStart"/>
      <w:r w:rsidR="00890506" w:rsidRPr="000E533D">
        <w:rPr>
          <w:rFonts w:ascii="Times New Roman" w:eastAsia="Arial Unicode MS" w:hAnsi="Times New Roman" w:cs="Times New Roman"/>
          <w:bCs/>
          <w:color w:val="1C1E21"/>
          <w:sz w:val="24"/>
          <w:szCs w:val="24"/>
          <w:shd w:val="clear" w:color="auto" w:fill="FFFFFF"/>
          <w:lang w:val="ru-RU" w:eastAsia="ru-RU"/>
        </w:rPr>
        <w:t>профільних</w:t>
      </w:r>
      <w:proofErr w:type="spellEnd"/>
      <w:r w:rsidR="00890506" w:rsidRPr="000E533D">
        <w:rPr>
          <w:rFonts w:ascii="Times New Roman" w:eastAsia="Arial Unicode MS" w:hAnsi="Times New Roman" w:cs="Times New Roman"/>
          <w:bCs/>
          <w:color w:val="1C1E21"/>
          <w:sz w:val="24"/>
          <w:szCs w:val="24"/>
          <w:shd w:val="clear" w:color="auto" w:fill="FFFFFF"/>
          <w:lang w:val="ru-RU" w:eastAsia="ru-RU"/>
        </w:rPr>
        <w:t xml:space="preserve"> онлайн-</w:t>
      </w:r>
      <w:proofErr w:type="spellStart"/>
      <w:r w:rsidR="00890506" w:rsidRPr="000E533D">
        <w:rPr>
          <w:rFonts w:ascii="Times New Roman" w:eastAsia="Arial Unicode MS" w:hAnsi="Times New Roman" w:cs="Times New Roman"/>
          <w:bCs/>
          <w:color w:val="1C1E21"/>
          <w:sz w:val="24"/>
          <w:szCs w:val="24"/>
          <w:shd w:val="clear" w:color="auto" w:fill="FFFFFF"/>
          <w:lang w:val="ru-RU" w:eastAsia="ru-RU"/>
        </w:rPr>
        <w:t>заходів</w:t>
      </w:r>
      <w:proofErr w:type="spellEnd"/>
      <w:r w:rsidR="00890506" w:rsidRPr="000E533D">
        <w:rPr>
          <w:rFonts w:ascii="Times New Roman" w:eastAsia="Arial Unicode MS" w:hAnsi="Times New Roman" w:cs="Times New Roman"/>
          <w:bCs/>
          <w:color w:val="1C1E21"/>
          <w:sz w:val="24"/>
          <w:szCs w:val="24"/>
          <w:shd w:val="clear" w:color="auto" w:fill="FFFFFF"/>
          <w:lang w:val="ru-RU" w:eastAsia="ru-RU"/>
        </w:rPr>
        <w:t xml:space="preserve"> УАІБ</w:t>
      </w:r>
      <w:r w:rsidR="00890506" w:rsidRPr="000E533D">
        <w:rPr>
          <w:rFonts w:eastAsia="Arial Unicode MS"/>
          <w:bCs/>
          <w:color w:val="1C1E21"/>
          <w:szCs w:val="24"/>
          <w:shd w:val="clear" w:color="auto" w:fill="FFFFFF"/>
          <w:lang w:val="ru-RU" w:eastAsia="ru-RU"/>
        </w:rPr>
        <w:t xml:space="preserve"> </w:t>
      </w:r>
      <w:r w:rsidRPr="000E533D">
        <w:rPr>
          <w:rFonts w:ascii="Times New Roman" w:eastAsia="Times New Roman" w:hAnsi="Times New Roman" w:cs="Times New Roman"/>
          <w:bCs/>
          <w:iCs/>
          <w:sz w:val="24"/>
          <w:szCs w:val="24"/>
          <w:lang w:val="uk-UA" w:eastAsia="ru-RU"/>
        </w:rPr>
        <w:t xml:space="preserve">та партнерських організацій.   </w:t>
      </w:r>
    </w:p>
    <w:p w14:paraId="6B148899" w14:textId="77777777" w:rsidR="00190D0C" w:rsidRPr="000E533D" w:rsidRDefault="00190D0C" w:rsidP="00190D0C">
      <w:pPr>
        <w:spacing w:after="0" w:line="240" w:lineRule="auto"/>
        <w:ind w:firstLine="709"/>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bCs/>
          <w:iCs/>
          <w:sz w:val="24"/>
          <w:szCs w:val="24"/>
          <w:lang w:val="uk-UA" w:eastAsia="ru-RU"/>
        </w:rPr>
        <w:t xml:space="preserve"> Н</w:t>
      </w:r>
      <w:r w:rsidRPr="000E533D">
        <w:rPr>
          <w:rFonts w:ascii="Times New Roman" w:eastAsia="Times New Roman" w:hAnsi="Times New Roman" w:cs="Times New Roman"/>
          <w:sz w:val="24"/>
          <w:szCs w:val="24"/>
          <w:lang w:val="uk-UA" w:eastAsia="ru-RU"/>
        </w:rPr>
        <w:t>а сайті УАІБ</w:t>
      </w:r>
      <w:r w:rsidRPr="000E533D">
        <w:rPr>
          <w:rFonts w:ascii="Times New Roman" w:eastAsia="Times New Roman" w:hAnsi="Times New Roman" w:cs="Times New Roman"/>
          <w:bCs/>
          <w:iCs/>
          <w:sz w:val="24"/>
          <w:szCs w:val="24"/>
          <w:lang w:val="uk-UA" w:eastAsia="ru-RU"/>
        </w:rPr>
        <w:t xml:space="preserve"> щ</w:t>
      </w:r>
      <w:r w:rsidRPr="000E533D">
        <w:rPr>
          <w:rFonts w:ascii="Times New Roman" w:eastAsia="Times New Roman" w:hAnsi="Times New Roman" w:cs="Times New Roman"/>
          <w:sz w:val="24"/>
          <w:szCs w:val="24"/>
          <w:lang w:val="uk-UA" w:eastAsia="ru-RU"/>
        </w:rPr>
        <w:t xml:space="preserve">оденно оновлювалися дані про публічні ІСІ. </w:t>
      </w:r>
    </w:p>
    <w:p w14:paraId="7AC28D41" w14:textId="77777777" w:rsidR="00D7738A" w:rsidRPr="000E533D" w:rsidRDefault="00D7738A" w:rsidP="00D7738A">
      <w:pPr>
        <w:spacing w:after="0" w:line="240" w:lineRule="auto"/>
        <w:rPr>
          <w:rFonts w:ascii="Times New Roman" w:eastAsia="Times New Roman" w:hAnsi="Times New Roman" w:cs="Times New Roman"/>
          <w:b/>
          <w:noProof/>
          <w:sz w:val="24"/>
          <w:szCs w:val="24"/>
          <w:lang w:val="uk-UA" w:eastAsia="ru-RU"/>
        </w:rPr>
      </w:pPr>
    </w:p>
    <w:p w14:paraId="14B1E6DC" w14:textId="23274ADD" w:rsidR="00190D0C" w:rsidRDefault="00D7738A" w:rsidP="00190D0C">
      <w:pPr>
        <w:tabs>
          <w:tab w:val="right" w:pos="9689"/>
        </w:tabs>
        <w:spacing w:after="0" w:line="240" w:lineRule="auto"/>
        <w:ind w:firstLine="708"/>
        <w:jc w:val="both"/>
        <w:rPr>
          <w:rFonts w:ascii="Times New Roman" w:eastAsia="Calibri" w:hAnsi="Times New Roman" w:cs="Times New Roman"/>
          <w:b/>
          <w:bCs/>
          <w:i/>
          <w:iCs/>
          <w:sz w:val="24"/>
          <w:szCs w:val="24"/>
          <w:lang w:val="ru-RU"/>
        </w:rPr>
      </w:pPr>
      <w:r w:rsidRPr="000E533D">
        <w:rPr>
          <w:rFonts w:ascii="Times New Roman" w:eastAsia="Calibri" w:hAnsi="Times New Roman" w:cs="Times New Roman"/>
          <w:b/>
          <w:bCs/>
          <w:i/>
          <w:iCs/>
          <w:sz w:val="24"/>
          <w:szCs w:val="24"/>
          <w:lang w:val="ru-RU"/>
        </w:rPr>
        <w:t>2.</w:t>
      </w:r>
      <w:r w:rsidR="00765563" w:rsidRPr="000E533D">
        <w:rPr>
          <w:rFonts w:ascii="Times New Roman" w:eastAsia="Calibri" w:hAnsi="Times New Roman" w:cs="Times New Roman"/>
          <w:b/>
          <w:bCs/>
          <w:i/>
          <w:iCs/>
          <w:sz w:val="24"/>
          <w:szCs w:val="24"/>
          <w:lang w:val="ru-RU"/>
        </w:rPr>
        <w:t>4</w:t>
      </w:r>
      <w:r w:rsidRPr="000E533D">
        <w:rPr>
          <w:rFonts w:ascii="Times New Roman" w:eastAsia="Calibri" w:hAnsi="Times New Roman" w:cs="Times New Roman"/>
          <w:b/>
          <w:bCs/>
          <w:i/>
          <w:iCs/>
          <w:sz w:val="24"/>
          <w:szCs w:val="24"/>
          <w:lang w:val="ru-RU"/>
        </w:rPr>
        <w:t xml:space="preserve">.2. </w:t>
      </w:r>
      <w:proofErr w:type="spellStart"/>
      <w:r w:rsidRPr="000E533D">
        <w:rPr>
          <w:rFonts w:ascii="Times New Roman" w:eastAsia="Calibri" w:hAnsi="Times New Roman" w:cs="Times New Roman"/>
          <w:b/>
          <w:bCs/>
          <w:i/>
          <w:iCs/>
          <w:sz w:val="24"/>
          <w:szCs w:val="24"/>
          <w:lang w:val="ru-RU"/>
        </w:rPr>
        <w:t>Секція</w:t>
      </w:r>
      <w:proofErr w:type="spellEnd"/>
      <w:r w:rsidRPr="000E533D">
        <w:rPr>
          <w:rFonts w:ascii="Times New Roman" w:eastAsia="Calibri" w:hAnsi="Times New Roman" w:cs="Times New Roman"/>
          <w:b/>
          <w:bCs/>
          <w:i/>
          <w:iCs/>
          <w:sz w:val="24"/>
          <w:szCs w:val="24"/>
          <w:lang w:val="ru-RU"/>
        </w:rPr>
        <w:t xml:space="preserve"> </w:t>
      </w:r>
      <w:proofErr w:type="spellStart"/>
      <w:r w:rsidRPr="000E533D">
        <w:rPr>
          <w:rFonts w:ascii="Times New Roman" w:eastAsia="Calibri" w:hAnsi="Times New Roman" w:cs="Times New Roman"/>
          <w:b/>
          <w:bCs/>
          <w:i/>
          <w:iCs/>
          <w:sz w:val="24"/>
          <w:szCs w:val="24"/>
          <w:lang w:val="ru-RU"/>
        </w:rPr>
        <w:t>управління</w:t>
      </w:r>
      <w:proofErr w:type="spellEnd"/>
      <w:r w:rsidRPr="000E533D">
        <w:rPr>
          <w:rFonts w:ascii="Times New Roman" w:eastAsia="Calibri" w:hAnsi="Times New Roman" w:cs="Times New Roman"/>
          <w:b/>
          <w:bCs/>
          <w:i/>
          <w:iCs/>
          <w:sz w:val="24"/>
          <w:szCs w:val="24"/>
          <w:lang w:val="ru-RU"/>
        </w:rPr>
        <w:t xml:space="preserve"> активами та </w:t>
      </w:r>
      <w:proofErr w:type="spellStart"/>
      <w:r w:rsidRPr="000E533D">
        <w:rPr>
          <w:rFonts w:ascii="Times New Roman" w:eastAsia="Calibri" w:hAnsi="Times New Roman" w:cs="Times New Roman"/>
          <w:b/>
          <w:bCs/>
          <w:i/>
          <w:iCs/>
          <w:sz w:val="24"/>
          <w:szCs w:val="24"/>
          <w:lang w:val="ru-RU"/>
        </w:rPr>
        <w:t>адміністрування</w:t>
      </w:r>
      <w:proofErr w:type="spellEnd"/>
      <w:r w:rsidRPr="000E533D">
        <w:rPr>
          <w:rFonts w:ascii="Times New Roman" w:eastAsia="Calibri" w:hAnsi="Times New Roman" w:cs="Times New Roman"/>
          <w:b/>
          <w:bCs/>
          <w:i/>
          <w:iCs/>
          <w:sz w:val="24"/>
          <w:szCs w:val="24"/>
          <w:lang w:val="ru-RU"/>
        </w:rPr>
        <w:t xml:space="preserve"> </w:t>
      </w:r>
      <w:proofErr w:type="spellStart"/>
      <w:r w:rsidRPr="000E533D">
        <w:rPr>
          <w:rFonts w:ascii="Times New Roman" w:eastAsia="Calibri" w:hAnsi="Times New Roman" w:cs="Times New Roman"/>
          <w:b/>
          <w:bCs/>
          <w:i/>
          <w:iCs/>
          <w:sz w:val="24"/>
          <w:szCs w:val="24"/>
          <w:lang w:val="ru-RU"/>
        </w:rPr>
        <w:t>пенсійних</w:t>
      </w:r>
      <w:proofErr w:type="spellEnd"/>
      <w:r w:rsidRPr="000E533D">
        <w:rPr>
          <w:rFonts w:ascii="Times New Roman" w:eastAsia="Calibri" w:hAnsi="Times New Roman" w:cs="Times New Roman"/>
          <w:b/>
          <w:bCs/>
          <w:i/>
          <w:iCs/>
          <w:sz w:val="24"/>
          <w:szCs w:val="24"/>
          <w:lang w:val="ru-RU"/>
        </w:rPr>
        <w:t xml:space="preserve"> </w:t>
      </w:r>
      <w:proofErr w:type="spellStart"/>
      <w:r w:rsidRPr="000E533D">
        <w:rPr>
          <w:rFonts w:ascii="Times New Roman" w:eastAsia="Calibri" w:hAnsi="Times New Roman" w:cs="Times New Roman"/>
          <w:b/>
          <w:bCs/>
          <w:i/>
          <w:iCs/>
          <w:sz w:val="24"/>
          <w:szCs w:val="24"/>
          <w:lang w:val="ru-RU"/>
        </w:rPr>
        <w:t>фондів</w:t>
      </w:r>
      <w:proofErr w:type="spellEnd"/>
    </w:p>
    <w:p w14:paraId="661AC528" w14:textId="77777777" w:rsidR="005B7D0A" w:rsidRPr="000E533D" w:rsidRDefault="005B7D0A" w:rsidP="00190D0C">
      <w:pPr>
        <w:tabs>
          <w:tab w:val="right" w:pos="9689"/>
        </w:tabs>
        <w:spacing w:after="0" w:line="240" w:lineRule="auto"/>
        <w:ind w:firstLine="708"/>
        <w:jc w:val="both"/>
        <w:rPr>
          <w:rFonts w:ascii="Times New Roman" w:eastAsia="Calibri" w:hAnsi="Times New Roman" w:cs="Times New Roman"/>
          <w:b/>
          <w:bCs/>
          <w:i/>
          <w:iCs/>
          <w:sz w:val="24"/>
          <w:szCs w:val="24"/>
          <w:lang w:val="ru-RU"/>
        </w:rPr>
      </w:pPr>
    </w:p>
    <w:p w14:paraId="73264900" w14:textId="3F04A019" w:rsidR="00190D0C" w:rsidRPr="000E533D" w:rsidRDefault="00190D0C" w:rsidP="001660EE">
      <w:pPr>
        <w:shd w:val="clear" w:color="auto" w:fill="FFFFFF"/>
        <w:spacing w:after="0" w:line="240" w:lineRule="auto"/>
        <w:jc w:val="both"/>
        <w:rPr>
          <w:rFonts w:ascii="Times New Roman" w:eastAsia="Calibri" w:hAnsi="Times New Roman" w:cs="Times New Roman"/>
          <w:iCs/>
          <w:sz w:val="24"/>
          <w:szCs w:val="24"/>
          <w:lang w:val="uk-UA"/>
        </w:rPr>
      </w:pPr>
      <w:r w:rsidRPr="000E533D">
        <w:rPr>
          <w:rFonts w:ascii="Times New Roman" w:eastAsia="Calibri" w:hAnsi="Times New Roman" w:cs="Times New Roman"/>
          <w:iCs/>
          <w:sz w:val="24"/>
          <w:szCs w:val="24"/>
          <w:lang w:val="uk-UA"/>
        </w:rPr>
        <w:t xml:space="preserve"> </w:t>
      </w:r>
      <w:r w:rsidR="0033427E" w:rsidRPr="000E533D">
        <w:rPr>
          <w:rFonts w:ascii="Times New Roman" w:eastAsia="Calibri" w:hAnsi="Times New Roman" w:cs="Times New Roman"/>
          <w:iCs/>
          <w:sz w:val="24"/>
          <w:szCs w:val="24"/>
          <w:lang w:val="uk-UA"/>
        </w:rPr>
        <w:tab/>
      </w:r>
      <w:r w:rsidRPr="000E533D">
        <w:rPr>
          <w:rFonts w:ascii="Times New Roman" w:eastAsia="Calibri" w:hAnsi="Times New Roman" w:cs="Times New Roman"/>
          <w:iCs/>
          <w:sz w:val="24"/>
          <w:szCs w:val="24"/>
          <w:lang w:val="uk-UA"/>
        </w:rPr>
        <w:t>У 1-му кварталі учасники секції готували пропозиції до про</w:t>
      </w:r>
      <w:r w:rsidR="001E6C85" w:rsidRPr="000E533D">
        <w:rPr>
          <w:rFonts w:ascii="Times New Roman" w:eastAsia="Calibri" w:hAnsi="Times New Roman" w:cs="Times New Roman"/>
          <w:iCs/>
          <w:sz w:val="24"/>
          <w:szCs w:val="24"/>
          <w:lang w:val="uk-UA"/>
        </w:rPr>
        <w:t>є</w:t>
      </w:r>
      <w:r w:rsidRPr="000E533D">
        <w:rPr>
          <w:rFonts w:ascii="Times New Roman" w:eastAsia="Calibri" w:hAnsi="Times New Roman" w:cs="Times New Roman"/>
          <w:iCs/>
          <w:sz w:val="24"/>
          <w:szCs w:val="24"/>
          <w:lang w:val="uk-UA"/>
        </w:rPr>
        <w:t>кту рішення НКЦПФР щодо внесення змін до Положення про порядок складання, подання та оприлюднення адміністратором недержавного пенсійного фонду звітних даних, у тому числі звітності з недержавного пенсійного забезпечення, затвердженого рішенням НКЦПФР №379 стосовно оприлюднення інформації про діяльність недержавного пенсійного фонду в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p w14:paraId="1ECB6E47" w14:textId="2069ED7A" w:rsidR="00190D0C" w:rsidRPr="000E533D" w:rsidRDefault="0033427E" w:rsidP="001660EE">
      <w:pPr>
        <w:shd w:val="clear" w:color="auto" w:fill="FFFFFF"/>
        <w:spacing w:after="0" w:line="240" w:lineRule="auto"/>
        <w:ind w:firstLine="360"/>
        <w:jc w:val="both"/>
        <w:rPr>
          <w:rFonts w:ascii="Times New Roman" w:eastAsia="Calibri" w:hAnsi="Times New Roman" w:cs="Times New Roman"/>
          <w:iCs/>
          <w:sz w:val="24"/>
          <w:szCs w:val="24"/>
          <w:lang w:val="uk-UA"/>
        </w:rPr>
      </w:pPr>
      <w:r w:rsidRPr="000E533D">
        <w:rPr>
          <w:rFonts w:ascii="Times New Roman" w:eastAsia="Calibri" w:hAnsi="Times New Roman" w:cs="Times New Roman"/>
          <w:iCs/>
          <w:sz w:val="24"/>
          <w:szCs w:val="24"/>
          <w:lang w:val="uk-UA"/>
        </w:rPr>
        <w:t>Також</w:t>
      </w:r>
      <w:r w:rsidR="00190D0C" w:rsidRPr="000E533D">
        <w:rPr>
          <w:rFonts w:ascii="Times New Roman" w:eastAsia="Calibri" w:hAnsi="Times New Roman" w:cs="Times New Roman"/>
          <w:iCs/>
          <w:sz w:val="24"/>
          <w:szCs w:val="24"/>
          <w:lang w:val="uk-UA"/>
        </w:rPr>
        <w:t xml:space="preserve"> учасники секції </w:t>
      </w:r>
      <w:r w:rsidRPr="000E533D">
        <w:rPr>
          <w:rFonts w:ascii="Times New Roman" w:eastAsia="Calibri" w:hAnsi="Times New Roman" w:cs="Times New Roman"/>
          <w:iCs/>
          <w:sz w:val="24"/>
          <w:szCs w:val="24"/>
          <w:lang w:val="uk-UA"/>
        </w:rPr>
        <w:t>долучались до підготовки</w:t>
      </w:r>
      <w:r w:rsidR="00190D0C" w:rsidRPr="000E533D">
        <w:rPr>
          <w:rFonts w:ascii="Times New Roman" w:eastAsia="Calibri" w:hAnsi="Times New Roman" w:cs="Times New Roman"/>
          <w:iCs/>
          <w:sz w:val="24"/>
          <w:szCs w:val="24"/>
          <w:lang w:val="uk-UA"/>
        </w:rPr>
        <w:t xml:space="preserve"> </w:t>
      </w:r>
      <w:proofErr w:type="spellStart"/>
      <w:r w:rsidR="001B7FB0" w:rsidRPr="000E533D">
        <w:rPr>
          <w:rFonts w:ascii="Times New Roman" w:eastAsia="Calibri" w:hAnsi="Times New Roman" w:cs="Times New Roman"/>
          <w:iCs/>
          <w:sz w:val="24"/>
          <w:szCs w:val="24"/>
          <w:u w:val="single"/>
          <w:lang w:val="uk-UA"/>
        </w:rPr>
        <w:t>об</w:t>
      </w:r>
      <w:r w:rsidR="00120F87" w:rsidRPr="000E533D">
        <w:rPr>
          <w:rFonts w:ascii="Times New Roman" w:eastAsia="Calibri" w:hAnsi="Times New Roman" w:cs="Times New Roman"/>
          <w:iCs/>
          <w:sz w:val="24"/>
          <w:szCs w:val="24"/>
          <w:u w:val="single"/>
          <w:lang w:val="uk-UA"/>
        </w:rPr>
        <w:t>г</w:t>
      </w:r>
      <w:r w:rsidR="001B7FB0" w:rsidRPr="000E533D">
        <w:rPr>
          <w:rFonts w:ascii="Times New Roman" w:eastAsia="Calibri" w:hAnsi="Times New Roman" w:cs="Times New Roman"/>
          <w:iCs/>
          <w:sz w:val="24"/>
          <w:szCs w:val="24"/>
          <w:u w:val="single"/>
          <w:lang w:val="uk-UA"/>
        </w:rPr>
        <w:t>рунтованих</w:t>
      </w:r>
      <w:proofErr w:type="spellEnd"/>
      <w:r w:rsidR="001B7FB0" w:rsidRPr="000E533D">
        <w:rPr>
          <w:rFonts w:ascii="Times New Roman" w:eastAsia="Calibri" w:hAnsi="Times New Roman" w:cs="Times New Roman"/>
          <w:iCs/>
          <w:sz w:val="24"/>
          <w:szCs w:val="24"/>
          <w:lang w:val="uk-UA"/>
        </w:rPr>
        <w:t xml:space="preserve"> </w:t>
      </w:r>
      <w:r w:rsidR="00190D0C" w:rsidRPr="000E533D">
        <w:rPr>
          <w:rFonts w:ascii="Times New Roman" w:eastAsia="Calibri" w:hAnsi="Times New Roman" w:cs="Times New Roman"/>
          <w:iCs/>
          <w:sz w:val="24"/>
          <w:szCs w:val="24"/>
          <w:lang w:val="uk-UA"/>
        </w:rPr>
        <w:t>зауважен</w:t>
      </w:r>
      <w:r w:rsidRPr="000E533D">
        <w:rPr>
          <w:rFonts w:ascii="Times New Roman" w:eastAsia="Calibri" w:hAnsi="Times New Roman" w:cs="Times New Roman"/>
          <w:iCs/>
          <w:sz w:val="24"/>
          <w:szCs w:val="24"/>
          <w:lang w:val="uk-UA"/>
        </w:rPr>
        <w:t>ь д</w:t>
      </w:r>
      <w:r w:rsidR="00190D0C" w:rsidRPr="000E533D">
        <w:rPr>
          <w:rFonts w:ascii="Times New Roman" w:eastAsia="Calibri" w:hAnsi="Times New Roman" w:cs="Times New Roman"/>
          <w:iCs/>
          <w:sz w:val="24"/>
          <w:szCs w:val="24"/>
          <w:lang w:val="uk-UA"/>
        </w:rPr>
        <w:t xml:space="preserve">о </w:t>
      </w:r>
      <w:r w:rsidR="001B7FB0" w:rsidRPr="000E533D">
        <w:rPr>
          <w:rFonts w:ascii="Times New Roman" w:eastAsia="Calibri" w:hAnsi="Times New Roman" w:cs="Times New Roman"/>
          <w:iCs/>
          <w:sz w:val="24"/>
          <w:szCs w:val="24"/>
          <w:lang w:val="uk-UA"/>
        </w:rPr>
        <w:t xml:space="preserve">підготовленого Мінфіном проєкту Методології визначення юридичною особою кінцевого </w:t>
      </w:r>
      <w:proofErr w:type="spellStart"/>
      <w:r w:rsidR="001B7FB0" w:rsidRPr="000E533D">
        <w:rPr>
          <w:rFonts w:ascii="Times New Roman" w:eastAsia="Calibri" w:hAnsi="Times New Roman" w:cs="Times New Roman"/>
          <w:iCs/>
          <w:sz w:val="24"/>
          <w:szCs w:val="24"/>
          <w:lang w:val="uk-UA"/>
        </w:rPr>
        <w:t>бенефіціарного</w:t>
      </w:r>
      <w:proofErr w:type="spellEnd"/>
      <w:r w:rsidR="001B7FB0" w:rsidRPr="000E533D">
        <w:rPr>
          <w:rFonts w:ascii="Times New Roman" w:eastAsia="Calibri" w:hAnsi="Times New Roman" w:cs="Times New Roman"/>
          <w:iCs/>
          <w:sz w:val="24"/>
          <w:szCs w:val="24"/>
          <w:lang w:val="uk-UA"/>
        </w:rPr>
        <w:t xml:space="preserve"> власника та </w:t>
      </w:r>
      <w:r w:rsidR="00190D0C" w:rsidRPr="000E533D">
        <w:rPr>
          <w:rFonts w:ascii="Times New Roman" w:eastAsia="Calibri" w:hAnsi="Times New Roman" w:cs="Times New Roman"/>
          <w:iCs/>
          <w:sz w:val="24"/>
          <w:szCs w:val="24"/>
          <w:lang w:val="uk-UA"/>
        </w:rPr>
        <w:t>проєкту рішення НКЦПФР «Про затвердження Положення про форму та зміст структури власності» щодо АНПФ та НПФ.</w:t>
      </w:r>
    </w:p>
    <w:p w14:paraId="7D525535" w14:textId="77777777" w:rsidR="00190D0C" w:rsidRPr="000E533D" w:rsidRDefault="00190D0C" w:rsidP="001660EE">
      <w:pPr>
        <w:tabs>
          <w:tab w:val="left" w:pos="993"/>
        </w:tabs>
        <w:spacing w:after="0" w:line="240" w:lineRule="auto"/>
        <w:ind w:firstLine="360"/>
        <w:jc w:val="both"/>
        <w:rPr>
          <w:rFonts w:ascii="Times New Roman" w:eastAsia="Calibri" w:hAnsi="Times New Roman" w:cs="Times New Roman"/>
          <w:iCs/>
          <w:sz w:val="24"/>
          <w:szCs w:val="24"/>
          <w:lang w:val="uk-UA"/>
        </w:rPr>
      </w:pPr>
      <w:r w:rsidRPr="000E533D">
        <w:rPr>
          <w:rFonts w:ascii="Times New Roman" w:eastAsia="Calibri" w:hAnsi="Times New Roman" w:cs="Times New Roman"/>
          <w:iCs/>
          <w:sz w:val="24"/>
          <w:szCs w:val="24"/>
          <w:lang w:val="uk-UA"/>
        </w:rPr>
        <w:t>У зв’язку із запровадження Стандарту CRS у рамках секції відбулися обговорення щодо підзвітності НПФ згідно з цим Стандартом та можливості включення НПФ до переліку непідзвітних установ.</w:t>
      </w:r>
    </w:p>
    <w:p w14:paraId="5A9BD407" w14:textId="71B71143" w:rsidR="00190D0C" w:rsidRPr="000E533D" w:rsidRDefault="00190D0C" w:rsidP="001660EE">
      <w:pPr>
        <w:tabs>
          <w:tab w:val="left" w:pos="993"/>
        </w:tabs>
        <w:spacing w:after="0" w:line="240" w:lineRule="auto"/>
        <w:ind w:firstLine="360"/>
        <w:jc w:val="both"/>
        <w:rPr>
          <w:rFonts w:ascii="Times New Roman" w:eastAsia="Calibri" w:hAnsi="Times New Roman" w:cs="Times New Roman"/>
          <w:iCs/>
          <w:sz w:val="24"/>
          <w:szCs w:val="24"/>
          <w:lang w:val="uk-UA"/>
        </w:rPr>
      </w:pPr>
      <w:r w:rsidRPr="000E533D">
        <w:rPr>
          <w:rFonts w:ascii="Times New Roman" w:eastAsia="Calibri" w:hAnsi="Times New Roman" w:cs="Times New Roman"/>
          <w:iCs/>
          <w:sz w:val="24"/>
          <w:szCs w:val="24"/>
          <w:lang w:val="uk-UA"/>
        </w:rPr>
        <w:t>Учасники секції та фахівц</w:t>
      </w:r>
      <w:r w:rsidR="00120F87" w:rsidRPr="000E533D">
        <w:rPr>
          <w:rFonts w:ascii="Times New Roman" w:eastAsia="Calibri" w:hAnsi="Times New Roman" w:cs="Times New Roman"/>
          <w:iCs/>
          <w:sz w:val="24"/>
          <w:szCs w:val="24"/>
          <w:lang w:val="uk-UA"/>
        </w:rPr>
        <w:t>і</w:t>
      </w:r>
      <w:r w:rsidRPr="000E533D">
        <w:rPr>
          <w:rFonts w:ascii="Times New Roman" w:eastAsia="Calibri" w:hAnsi="Times New Roman" w:cs="Times New Roman"/>
          <w:iCs/>
          <w:sz w:val="24"/>
          <w:szCs w:val="24"/>
          <w:lang w:val="uk-UA"/>
        </w:rPr>
        <w:t xml:space="preserve"> Дирекції підгот</w:t>
      </w:r>
      <w:r w:rsidR="00120F87" w:rsidRPr="000E533D">
        <w:rPr>
          <w:rFonts w:ascii="Times New Roman" w:eastAsia="Calibri" w:hAnsi="Times New Roman" w:cs="Times New Roman"/>
          <w:iCs/>
          <w:sz w:val="24"/>
          <w:szCs w:val="24"/>
          <w:lang w:val="uk-UA"/>
        </w:rPr>
        <w:t>ували</w:t>
      </w:r>
      <w:r w:rsidRPr="000E533D">
        <w:rPr>
          <w:rFonts w:ascii="Times New Roman" w:eastAsia="Calibri" w:hAnsi="Times New Roman" w:cs="Times New Roman"/>
          <w:iCs/>
          <w:sz w:val="24"/>
          <w:szCs w:val="24"/>
          <w:lang w:val="uk-UA"/>
        </w:rPr>
        <w:t xml:space="preserve"> матеріали щодо складу доходів НПФ згідно термінології Стандарту CRS, а також опрац</w:t>
      </w:r>
      <w:r w:rsidR="00120F87" w:rsidRPr="000E533D">
        <w:rPr>
          <w:rFonts w:ascii="Times New Roman" w:eastAsia="Calibri" w:hAnsi="Times New Roman" w:cs="Times New Roman"/>
          <w:iCs/>
          <w:sz w:val="24"/>
          <w:szCs w:val="24"/>
          <w:lang w:val="uk-UA"/>
        </w:rPr>
        <w:t>ювали</w:t>
      </w:r>
      <w:r w:rsidRPr="000E533D">
        <w:rPr>
          <w:rFonts w:ascii="Times New Roman" w:eastAsia="Calibri" w:hAnsi="Times New Roman" w:cs="Times New Roman"/>
          <w:iCs/>
          <w:sz w:val="24"/>
          <w:szCs w:val="24"/>
          <w:lang w:val="uk-UA"/>
        </w:rPr>
        <w:t xml:space="preserve"> аналітичні дані щодо доходів НПФ, які були направлені розробникам нормативної бази.</w:t>
      </w:r>
    </w:p>
    <w:p w14:paraId="5F15345B" w14:textId="4B242871" w:rsidR="00D7738A" w:rsidRPr="000E533D" w:rsidRDefault="00190D0C" w:rsidP="001660EE">
      <w:pPr>
        <w:spacing w:after="0" w:line="240" w:lineRule="auto"/>
        <w:ind w:firstLine="360"/>
        <w:jc w:val="both"/>
        <w:rPr>
          <w:rFonts w:ascii="Times New Roman" w:eastAsia="Calibri" w:hAnsi="Times New Roman" w:cs="Times New Roman"/>
          <w:b/>
          <w:bCs/>
          <w:iCs/>
          <w:sz w:val="24"/>
          <w:szCs w:val="24"/>
          <w:lang w:val="ru-RU"/>
        </w:rPr>
      </w:pPr>
      <w:r w:rsidRPr="000E533D">
        <w:rPr>
          <w:rFonts w:ascii="Times New Roman" w:eastAsia="Calibri" w:hAnsi="Times New Roman" w:cs="Times New Roman"/>
          <w:iCs/>
          <w:sz w:val="24"/>
          <w:szCs w:val="24"/>
          <w:lang w:val="uk-UA"/>
        </w:rPr>
        <w:lastRenderedPageBreak/>
        <w:t xml:space="preserve">Учасники секції проаналізували проєкт постанови КМУ «Деякі питання розвитку недержавного пенсійного забезпечення шляхом укладення пенсійного контракту засобами Єдиного державного </w:t>
      </w:r>
      <w:proofErr w:type="spellStart"/>
      <w:r w:rsidRPr="000E533D">
        <w:rPr>
          <w:rFonts w:ascii="Times New Roman" w:eastAsia="Calibri" w:hAnsi="Times New Roman" w:cs="Times New Roman"/>
          <w:iCs/>
          <w:sz w:val="24"/>
          <w:szCs w:val="24"/>
          <w:lang w:val="uk-UA"/>
        </w:rPr>
        <w:t>вебпорталу</w:t>
      </w:r>
      <w:proofErr w:type="spellEnd"/>
      <w:r w:rsidRPr="000E533D">
        <w:rPr>
          <w:rFonts w:ascii="Times New Roman" w:eastAsia="Calibri" w:hAnsi="Times New Roman" w:cs="Times New Roman"/>
          <w:iCs/>
          <w:sz w:val="24"/>
          <w:szCs w:val="24"/>
          <w:lang w:val="uk-UA"/>
        </w:rPr>
        <w:t xml:space="preserve"> електронних послуг» та підготували  зауваження до нього.</w:t>
      </w:r>
    </w:p>
    <w:p w14:paraId="4B8668EA" w14:textId="77777777" w:rsidR="00D7738A" w:rsidRPr="000E533D" w:rsidRDefault="00D7738A" w:rsidP="001660EE">
      <w:pPr>
        <w:spacing w:after="0" w:line="240" w:lineRule="auto"/>
        <w:ind w:firstLine="708"/>
        <w:jc w:val="both"/>
        <w:rPr>
          <w:rFonts w:ascii="Times New Roman" w:eastAsia="Calibri" w:hAnsi="Times New Roman" w:cs="Times New Roman"/>
          <w:b/>
          <w:bCs/>
          <w:iCs/>
          <w:sz w:val="24"/>
          <w:szCs w:val="24"/>
          <w:lang w:val="ru-RU"/>
        </w:rPr>
      </w:pPr>
    </w:p>
    <w:p w14:paraId="7E73BB63" w14:textId="0FF826C9" w:rsidR="00D7738A" w:rsidRDefault="00D7738A" w:rsidP="001660EE">
      <w:pPr>
        <w:spacing w:after="0" w:line="240" w:lineRule="auto"/>
        <w:ind w:firstLine="567"/>
        <w:jc w:val="both"/>
        <w:rPr>
          <w:rFonts w:ascii="Times New Roman" w:eastAsia="Times New Roman" w:hAnsi="Times New Roman" w:cs="Times New Roman"/>
          <w:b/>
          <w:bCs/>
          <w:i/>
          <w:iCs/>
          <w:noProof/>
          <w:sz w:val="24"/>
          <w:szCs w:val="24"/>
          <w:lang w:val="uk-UA" w:eastAsia="ru-RU"/>
        </w:rPr>
      </w:pPr>
      <w:r w:rsidRPr="000E533D">
        <w:rPr>
          <w:rFonts w:ascii="Times New Roman" w:eastAsia="Times New Roman" w:hAnsi="Times New Roman" w:cs="Times New Roman"/>
          <w:b/>
          <w:bCs/>
          <w:i/>
          <w:iCs/>
          <w:noProof/>
          <w:sz w:val="24"/>
          <w:szCs w:val="24"/>
          <w:lang w:val="ru-RU" w:eastAsia="ru-RU"/>
        </w:rPr>
        <w:t>2.</w:t>
      </w:r>
      <w:r w:rsidR="00765563" w:rsidRPr="000E533D">
        <w:rPr>
          <w:rFonts w:ascii="Times New Roman" w:eastAsia="Times New Roman" w:hAnsi="Times New Roman" w:cs="Times New Roman"/>
          <w:b/>
          <w:bCs/>
          <w:i/>
          <w:iCs/>
          <w:noProof/>
          <w:sz w:val="24"/>
          <w:szCs w:val="24"/>
          <w:lang w:val="uk-UA" w:eastAsia="ru-RU"/>
        </w:rPr>
        <w:t>4</w:t>
      </w:r>
      <w:r w:rsidRPr="000E533D">
        <w:rPr>
          <w:rFonts w:ascii="Times New Roman" w:eastAsia="Times New Roman" w:hAnsi="Times New Roman" w:cs="Times New Roman"/>
          <w:b/>
          <w:bCs/>
          <w:i/>
          <w:iCs/>
          <w:noProof/>
          <w:sz w:val="24"/>
          <w:szCs w:val="24"/>
          <w:lang w:val="uk-UA" w:eastAsia="ru-RU"/>
        </w:rPr>
        <w:t>.3. Секція „Бухгалтерський облік, оподаткування, звітність та аудит”</w:t>
      </w:r>
    </w:p>
    <w:p w14:paraId="2916F50D" w14:textId="77777777" w:rsidR="005B7D0A" w:rsidRPr="000E533D" w:rsidRDefault="005B7D0A" w:rsidP="001660EE">
      <w:pPr>
        <w:spacing w:after="0" w:line="240" w:lineRule="auto"/>
        <w:ind w:firstLine="567"/>
        <w:jc w:val="both"/>
        <w:rPr>
          <w:rFonts w:ascii="Times New Roman" w:eastAsia="Times New Roman" w:hAnsi="Times New Roman" w:cs="Times New Roman"/>
          <w:b/>
          <w:bCs/>
          <w:i/>
          <w:iCs/>
          <w:noProof/>
          <w:sz w:val="24"/>
          <w:szCs w:val="24"/>
          <w:lang w:val="uk-UA" w:eastAsia="ru-RU"/>
        </w:rPr>
      </w:pPr>
    </w:p>
    <w:p w14:paraId="38E8B1C3" w14:textId="4F1E079E" w:rsidR="00121901" w:rsidRPr="000E533D" w:rsidRDefault="00121901" w:rsidP="001660EE">
      <w:pPr>
        <w:shd w:val="clear" w:color="auto" w:fill="FFFFFF"/>
        <w:spacing w:after="0" w:line="240" w:lineRule="auto"/>
        <w:ind w:firstLine="567"/>
        <w:jc w:val="both"/>
        <w:rPr>
          <w:rFonts w:ascii="Times New Roman" w:eastAsia="Times New Roman" w:hAnsi="Times New Roman" w:cs="Times New Roman"/>
          <w:noProof/>
          <w:sz w:val="24"/>
          <w:szCs w:val="24"/>
          <w:lang w:val="uk-UA" w:eastAsia="ru-RU"/>
        </w:rPr>
      </w:pPr>
      <w:r w:rsidRPr="000E533D">
        <w:rPr>
          <w:rFonts w:ascii="Times New Roman" w:eastAsia="Times New Roman" w:hAnsi="Times New Roman" w:cs="Times New Roman"/>
          <w:noProof/>
          <w:sz w:val="24"/>
          <w:szCs w:val="24"/>
          <w:lang w:val="uk-UA" w:eastAsia="ru-RU"/>
        </w:rPr>
        <w:t xml:space="preserve">Протягом </w:t>
      </w:r>
      <w:r w:rsidR="001B7FB0" w:rsidRPr="000E533D">
        <w:rPr>
          <w:rFonts w:ascii="Times New Roman" w:eastAsia="Times New Roman" w:hAnsi="Times New Roman" w:cs="Times New Roman"/>
          <w:noProof/>
          <w:sz w:val="24"/>
          <w:szCs w:val="24"/>
          <w:lang w:val="uk-UA" w:eastAsia="ru-RU"/>
        </w:rPr>
        <w:t>звітного року</w:t>
      </w:r>
      <w:r w:rsidRPr="000E533D">
        <w:rPr>
          <w:rFonts w:ascii="Times New Roman" w:eastAsia="Times New Roman" w:hAnsi="Times New Roman" w:cs="Times New Roman"/>
          <w:noProof/>
          <w:sz w:val="24"/>
          <w:szCs w:val="24"/>
          <w:lang w:val="uk-UA" w:eastAsia="ru-RU"/>
        </w:rPr>
        <w:t xml:space="preserve"> проводився моніторинг та експертиза нових про</w:t>
      </w:r>
      <w:r w:rsidR="001A052D" w:rsidRPr="000E533D">
        <w:rPr>
          <w:rFonts w:ascii="Times New Roman" w:eastAsia="Times New Roman" w:hAnsi="Times New Roman" w:cs="Times New Roman"/>
          <w:noProof/>
          <w:sz w:val="24"/>
          <w:szCs w:val="24"/>
          <w:lang w:val="uk-UA" w:eastAsia="ru-RU"/>
        </w:rPr>
        <w:t>є</w:t>
      </w:r>
      <w:r w:rsidRPr="000E533D">
        <w:rPr>
          <w:rFonts w:ascii="Times New Roman" w:eastAsia="Times New Roman" w:hAnsi="Times New Roman" w:cs="Times New Roman"/>
          <w:noProof/>
          <w:sz w:val="24"/>
          <w:szCs w:val="24"/>
          <w:lang w:val="uk-UA" w:eastAsia="ru-RU"/>
        </w:rPr>
        <w:t>ктів нормативно – правових документів, що пов’язані з питаннями обліку, звітності та оподаткування КУА, ІСІ, НПФ.</w:t>
      </w:r>
    </w:p>
    <w:p w14:paraId="51F855CA" w14:textId="2DD58341" w:rsidR="00121901" w:rsidRPr="000E533D" w:rsidRDefault="00121901" w:rsidP="001B7FB0">
      <w:pPr>
        <w:pStyle w:val="a3"/>
        <w:shd w:val="clear" w:color="auto" w:fill="FFFFFF"/>
        <w:spacing w:before="0" w:beforeAutospacing="0" w:after="0" w:afterAutospacing="0"/>
        <w:ind w:firstLine="567"/>
        <w:jc w:val="both"/>
        <w:rPr>
          <w:noProof/>
        </w:rPr>
      </w:pPr>
      <w:r w:rsidRPr="000E533D">
        <w:rPr>
          <w:noProof/>
        </w:rPr>
        <w:t xml:space="preserve">28 квітня набрав чинності Закон України від 20.03.2023 № 2970-ІХ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(далі – Закон 2970). У рамках Комісії з питань бухгалтерського обліку, оподаткування, що діє в складі Секції УАІБ «Оподаткування, бухгалтерського обліку та звітності» </w:t>
      </w:r>
      <w:r w:rsidR="001B7FB0" w:rsidRPr="000E533D">
        <w:rPr>
          <w:noProof/>
        </w:rPr>
        <w:t xml:space="preserve"> була </w:t>
      </w:r>
      <w:r w:rsidRPr="000E533D">
        <w:rPr>
          <w:noProof/>
        </w:rPr>
        <w:t>створена робоча група з представників КУА та АНПФ щодо питань імплементації Загального стандарту звітності CRS.</w:t>
      </w:r>
    </w:p>
    <w:p w14:paraId="3EFFF8F4" w14:textId="77777777" w:rsidR="00121901" w:rsidRPr="000E533D" w:rsidRDefault="00121901" w:rsidP="001B7FB0">
      <w:pPr>
        <w:pStyle w:val="a3"/>
        <w:shd w:val="clear" w:color="auto" w:fill="FFFFFF"/>
        <w:spacing w:before="0" w:beforeAutospacing="0" w:after="0" w:afterAutospacing="0"/>
        <w:ind w:firstLine="567"/>
        <w:jc w:val="both"/>
        <w:rPr>
          <w:noProof/>
        </w:rPr>
      </w:pPr>
      <w:r w:rsidRPr="000E533D">
        <w:rPr>
          <w:noProof/>
        </w:rPr>
        <w:t>У травні учасники робочої групи обговорили проєкт «Порядку взяття на облік та зняття з обліку підзвітних фінансових установ для забезпечення виконання вимог Багатосторонньої угоди компетентних органів про автоматичний обмін інформацією про фінансові рахунки», оприлюднений на офіційному вебпорталі Міністерства фінансів України. Зведені пропозиції були враховані при підготовці листа до Міністерства фінансів України щодо проєкту.</w:t>
      </w:r>
    </w:p>
    <w:p w14:paraId="7CFE88EC" w14:textId="4BB3FECF" w:rsidR="00121901" w:rsidRPr="000E533D" w:rsidRDefault="00121901" w:rsidP="001B7FB0">
      <w:pPr>
        <w:pStyle w:val="a3"/>
        <w:shd w:val="clear" w:color="auto" w:fill="FFFFFF"/>
        <w:spacing w:before="0" w:beforeAutospacing="0" w:after="0" w:afterAutospacing="0"/>
        <w:ind w:firstLine="567"/>
        <w:jc w:val="both"/>
        <w:rPr>
          <w:noProof/>
        </w:rPr>
      </w:pPr>
      <w:r w:rsidRPr="000E533D">
        <w:rPr>
          <w:noProof/>
        </w:rPr>
        <w:t>У червні учасники робочої групи декілька разів збиралис</w:t>
      </w:r>
      <w:r w:rsidR="001660EE" w:rsidRPr="000E533D">
        <w:rPr>
          <w:noProof/>
        </w:rPr>
        <w:t>я</w:t>
      </w:r>
      <w:r w:rsidRPr="000E533D">
        <w:rPr>
          <w:noProof/>
        </w:rPr>
        <w:t xml:space="preserve"> для обговорення питання чи є НПФ «Інвестиційною Компанією» в розумінні Загального стандарту </w:t>
      </w:r>
      <w:r w:rsidRPr="000E533D">
        <w:rPr>
          <w:noProof/>
          <w:lang w:val="en-US"/>
        </w:rPr>
        <w:t>CRS</w:t>
      </w:r>
      <w:r w:rsidRPr="000E533D">
        <w:rPr>
          <w:noProof/>
        </w:rPr>
        <w:t>. Була підготовлена аргументація з цього питання, яка була озвучена на зустрічі з фахівцями Про</w:t>
      </w:r>
      <w:r w:rsidR="001A052D" w:rsidRPr="000E533D">
        <w:rPr>
          <w:noProof/>
        </w:rPr>
        <w:t>є</w:t>
      </w:r>
      <w:r w:rsidRPr="000E533D">
        <w:rPr>
          <w:noProof/>
        </w:rPr>
        <w:t xml:space="preserve">кту EU4PFM. </w:t>
      </w:r>
    </w:p>
    <w:p w14:paraId="4BD7AF3C" w14:textId="5098EBA2" w:rsidR="00121901" w:rsidRPr="000E533D" w:rsidRDefault="00121901" w:rsidP="001660EE">
      <w:pPr>
        <w:pStyle w:val="a3"/>
        <w:shd w:val="clear" w:color="auto" w:fill="FFFFFF"/>
        <w:spacing w:before="0" w:beforeAutospacing="0" w:after="0" w:afterAutospacing="0"/>
        <w:ind w:firstLine="567"/>
        <w:jc w:val="both"/>
        <w:rPr>
          <w:noProof/>
        </w:rPr>
      </w:pPr>
      <w:r w:rsidRPr="000E533D">
        <w:rPr>
          <w:noProof/>
        </w:rPr>
        <w:t>Учасники секції долучалис</w:t>
      </w:r>
      <w:r w:rsidR="001660EE" w:rsidRPr="000E533D">
        <w:rPr>
          <w:noProof/>
        </w:rPr>
        <w:t>я</w:t>
      </w:r>
      <w:r w:rsidRPr="000E533D">
        <w:rPr>
          <w:noProof/>
        </w:rPr>
        <w:t xml:space="preserve"> до обговорення підходів щодо врахування доходу від фінансових активів при визначенні чи є Організація (ІСІ та НПФ) Інвестиційною Компанією типу Б для цілей Загального стандарту </w:t>
      </w:r>
      <w:r w:rsidRPr="000E533D">
        <w:rPr>
          <w:noProof/>
          <w:lang w:val="en-US"/>
        </w:rPr>
        <w:t>CRS</w:t>
      </w:r>
      <w:r w:rsidRPr="000E533D">
        <w:rPr>
          <w:noProof/>
        </w:rPr>
        <w:t>. Результати обговорення бу</w:t>
      </w:r>
      <w:r w:rsidR="001B7FB0" w:rsidRPr="000E533D">
        <w:rPr>
          <w:noProof/>
        </w:rPr>
        <w:t>ли</w:t>
      </w:r>
      <w:r w:rsidRPr="000E533D">
        <w:rPr>
          <w:noProof/>
        </w:rPr>
        <w:t xml:space="preserve"> взяті за основу при підготовці запиту до Міністерства фінансів України щодо цього питання. Лист до Міністерства фінансів України </w:t>
      </w:r>
      <w:r w:rsidR="001B7FB0" w:rsidRPr="000E533D">
        <w:rPr>
          <w:noProof/>
        </w:rPr>
        <w:t>був</w:t>
      </w:r>
      <w:r w:rsidRPr="000E533D">
        <w:rPr>
          <w:noProof/>
        </w:rPr>
        <w:t xml:space="preserve"> направ</w:t>
      </w:r>
      <w:r w:rsidR="001B7FB0" w:rsidRPr="000E533D">
        <w:rPr>
          <w:noProof/>
        </w:rPr>
        <w:t>лений</w:t>
      </w:r>
      <w:r w:rsidRPr="000E533D">
        <w:rPr>
          <w:noProof/>
        </w:rPr>
        <w:t xml:space="preserve"> у липні.</w:t>
      </w:r>
    </w:p>
    <w:p w14:paraId="39C18ED5" w14:textId="3C178955" w:rsidR="00121901" w:rsidRDefault="001B7FB0" w:rsidP="001660EE">
      <w:pPr>
        <w:shd w:val="clear" w:color="auto" w:fill="FFFFFF"/>
        <w:spacing w:after="0" w:line="240" w:lineRule="auto"/>
        <w:ind w:firstLine="567"/>
        <w:jc w:val="both"/>
        <w:rPr>
          <w:rFonts w:ascii="Times New Roman" w:eastAsia="Times New Roman" w:hAnsi="Times New Roman" w:cs="Arial Unicode MS"/>
          <w:bCs/>
          <w:iCs/>
          <w:noProof/>
          <w:color w:val="000000"/>
          <w:sz w:val="24"/>
          <w:szCs w:val="24"/>
          <w:lang w:val="uk-UA" w:eastAsia="ru-RU"/>
        </w:rPr>
      </w:pPr>
      <w:r w:rsidRPr="000E533D">
        <w:rPr>
          <w:rFonts w:ascii="Times New Roman" w:eastAsia="Times New Roman" w:hAnsi="Times New Roman" w:cs="Times New Roman"/>
          <w:noProof/>
          <w:sz w:val="24"/>
          <w:szCs w:val="24"/>
          <w:lang w:val="uk-UA" w:eastAsia="ru-RU"/>
        </w:rPr>
        <w:t>Також учасники секції опрацьовували питання</w:t>
      </w:r>
      <w:r w:rsidR="00121901" w:rsidRPr="000E533D">
        <w:rPr>
          <w:rFonts w:ascii="Times New Roman" w:eastAsia="Times New Roman" w:hAnsi="Times New Roman" w:cs="Times New Roman"/>
          <w:noProof/>
          <w:sz w:val="24"/>
          <w:szCs w:val="24"/>
          <w:lang w:val="uk-UA" w:eastAsia="ru-RU"/>
        </w:rPr>
        <w:t xml:space="preserve"> </w:t>
      </w:r>
      <w:r w:rsidR="00121901" w:rsidRPr="000E533D">
        <w:rPr>
          <w:rFonts w:ascii="Times New Roman" w:eastAsia="Times New Roman" w:hAnsi="Times New Roman" w:cs="Times New Roman"/>
          <w:bCs/>
          <w:iCs/>
          <w:noProof/>
          <w:sz w:val="24"/>
          <w:szCs w:val="24"/>
          <w:lang w:val="uk-UA" w:eastAsia="ru-RU"/>
        </w:rPr>
        <w:t xml:space="preserve">взаємодії депозитарних установ і КУА </w:t>
      </w:r>
      <w:r w:rsidR="001A052D" w:rsidRPr="000E533D">
        <w:rPr>
          <w:rFonts w:ascii="Times New Roman" w:eastAsia="Times New Roman" w:hAnsi="Times New Roman" w:cs="Times New Roman"/>
          <w:bCs/>
          <w:iCs/>
          <w:noProof/>
          <w:sz w:val="24"/>
          <w:szCs w:val="24"/>
          <w:lang w:val="uk-UA" w:eastAsia="ru-RU"/>
        </w:rPr>
        <w:t>про</w:t>
      </w:r>
      <w:r w:rsidR="00121901" w:rsidRPr="000E533D">
        <w:rPr>
          <w:rFonts w:ascii="Times New Roman" w:eastAsia="Times New Roman" w:hAnsi="Times New Roman" w:cs="Times New Roman"/>
          <w:bCs/>
          <w:iCs/>
          <w:noProof/>
          <w:sz w:val="24"/>
          <w:szCs w:val="24"/>
          <w:lang w:val="uk-UA" w:eastAsia="ru-RU"/>
        </w:rPr>
        <w:t xml:space="preserve"> отримання інформації </w:t>
      </w:r>
      <w:r w:rsidR="001A052D" w:rsidRPr="000E533D">
        <w:rPr>
          <w:rFonts w:ascii="Times New Roman" w:eastAsia="Times New Roman" w:hAnsi="Times New Roman" w:cs="Times New Roman"/>
          <w:bCs/>
          <w:iCs/>
          <w:noProof/>
          <w:sz w:val="24"/>
          <w:szCs w:val="24"/>
          <w:lang w:val="uk-UA" w:eastAsia="ru-RU"/>
        </w:rPr>
        <w:t>щодо</w:t>
      </w:r>
      <w:r w:rsidR="00121901" w:rsidRPr="000E533D">
        <w:rPr>
          <w:rFonts w:ascii="Times New Roman" w:eastAsia="Times New Roman" w:hAnsi="Times New Roman" w:cs="Times New Roman"/>
          <w:bCs/>
          <w:iCs/>
          <w:noProof/>
          <w:sz w:val="24"/>
          <w:szCs w:val="24"/>
          <w:lang w:val="uk-UA" w:eastAsia="ru-RU"/>
        </w:rPr>
        <w:t xml:space="preserve"> інвестор</w:t>
      </w:r>
      <w:r w:rsidR="001A052D" w:rsidRPr="000E533D">
        <w:rPr>
          <w:rFonts w:ascii="Times New Roman" w:eastAsia="Times New Roman" w:hAnsi="Times New Roman" w:cs="Times New Roman"/>
          <w:bCs/>
          <w:iCs/>
          <w:noProof/>
          <w:sz w:val="24"/>
          <w:szCs w:val="24"/>
          <w:lang w:val="uk-UA" w:eastAsia="ru-RU"/>
        </w:rPr>
        <w:t>ів</w:t>
      </w:r>
      <w:r w:rsidR="00121901" w:rsidRPr="000E533D">
        <w:rPr>
          <w:rFonts w:ascii="Times New Roman" w:eastAsia="Times New Roman" w:hAnsi="Times New Roman" w:cs="Times New Roman"/>
          <w:bCs/>
          <w:iCs/>
          <w:noProof/>
          <w:sz w:val="24"/>
          <w:szCs w:val="24"/>
          <w:lang w:val="uk-UA" w:eastAsia="ru-RU"/>
        </w:rPr>
        <w:t xml:space="preserve"> ІСІ, якщо ІСІ є Підзвітними фінансовими установами в розумінні Загального стандарту </w:t>
      </w:r>
      <w:r w:rsidR="00121901" w:rsidRPr="000E533D">
        <w:rPr>
          <w:rFonts w:ascii="Times New Roman" w:eastAsia="Times New Roman" w:hAnsi="Times New Roman" w:cs="Times New Roman"/>
          <w:bCs/>
          <w:iCs/>
          <w:noProof/>
          <w:sz w:val="24"/>
          <w:szCs w:val="24"/>
          <w:lang w:eastAsia="ru-RU"/>
        </w:rPr>
        <w:t>CRS</w:t>
      </w:r>
      <w:r w:rsidR="00121901" w:rsidRPr="000E533D">
        <w:rPr>
          <w:rFonts w:ascii="Times New Roman" w:eastAsia="Times New Roman" w:hAnsi="Times New Roman" w:cs="Times New Roman"/>
          <w:noProof/>
          <w:sz w:val="24"/>
          <w:szCs w:val="24"/>
          <w:lang w:val="uk-UA" w:eastAsia="ru-RU"/>
        </w:rPr>
        <w:t xml:space="preserve"> (вересень 2023)</w:t>
      </w:r>
      <w:r w:rsidRPr="000E533D">
        <w:rPr>
          <w:rFonts w:ascii="Times New Roman" w:eastAsia="Times New Roman" w:hAnsi="Times New Roman" w:cs="Times New Roman"/>
          <w:noProof/>
          <w:sz w:val="24"/>
          <w:szCs w:val="24"/>
          <w:lang w:val="uk-UA" w:eastAsia="ru-RU"/>
        </w:rPr>
        <w:t xml:space="preserve"> та</w:t>
      </w:r>
      <w:r w:rsidR="00121901" w:rsidRPr="000E533D">
        <w:rPr>
          <w:rFonts w:ascii="Times New Roman" w:eastAsia="Times New Roman" w:hAnsi="Times New Roman" w:cs="Arial Unicode MS"/>
          <w:bCs/>
          <w:iCs/>
          <w:noProof/>
          <w:color w:val="000000"/>
          <w:sz w:val="24"/>
          <w:szCs w:val="24"/>
          <w:lang w:val="uk-UA" w:eastAsia="ru-RU"/>
        </w:rPr>
        <w:t xml:space="preserve"> про</w:t>
      </w:r>
      <w:r w:rsidR="001A052D" w:rsidRPr="000E533D">
        <w:rPr>
          <w:rFonts w:ascii="Times New Roman" w:eastAsia="Times New Roman" w:hAnsi="Times New Roman" w:cs="Arial Unicode MS"/>
          <w:bCs/>
          <w:iCs/>
          <w:noProof/>
          <w:color w:val="000000"/>
          <w:sz w:val="24"/>
          <w:szCs w:val="24"/>
          <w:lang w:val="uk-UA" w:eastAsia="ru-RU"/>
        </w:rPr>
        <w:t>є</w:t>
      </w:r>
      <w:r w:rsidR="00121901" w:rsidRPr="000E533D">
        <w:rPr>
          <w:rFonts w:ascii="Times New Roman" w:eastAsia="Times New Roman" w:hAnsi="Times New Roman" w:cs="Arial Unicode MS"/>
          <w:bCs/>
          <w:iCs/>
          <w:noProof/>
          <w:color w:val="000000"/>
          <w:sz w:val="24"/>
          <w:szCs w:val="24"/>
          <w:lang w:val="uk-UA" w:eastAsia="ru-RU"/>
        </w:rPr>
        <w:t>кт</w:t>
      </w:r>
      <w:r w:rsidRPr="000E533D">
        <w:rPr>
          <w:rFonts w:ascii="Times New Roman" w:eastAsia="Times New Roman" w:hAnsi="Times New Roman" w:cs="Arial Unicode MS"/>
          <w:bCs/>
          <w:iCs/>
          <w:noProof/>
          <w:color w:val="000000"/>
          <w:sz w:val="24"/>
          <w:szCs w:val="24"/>
          <w:lang w:val="uk-UA" w:eastAsia="ru-RU"/>
        </w:rPr>
        <w:t>у</w:t>
      </w:r>
      <w:r w:rsidR="00121901" w:rsidRPr="000E533D">
        <w:rPr>
          <w:rFonts w:ascii="Times New Roman" w:eastAsia="Times New Roman" w:hAnsi="Times New Roman" w:cs="Arial Unicode MS"/>
          <w:bCs/>
          <w:iCs/>
          <w:noProof/>
          <w:color w:val="000000"/>
          <w:sz w:val="24"/>
          <w:szCs w:val="24"/>
          <w:lang w:val="uk-UA" w:eastAsia="ru-RU"/>
        </w:rPr>
        <w:t xml:space="preserve"> Міністерства фінансів України «Порядок взаємодії фінансових агентів для виконання вимог статті 39</w:t>
      </w:r>
      <w:r w:rsidR="00121901" w:rsidRPr="000E533D">
        <w:rPr>
          <w:rFonts w:ascii="Times New Roman" w:eastAsia="Times New Roman" w:hAnsi="Times New Roman" w:cs="Arial Unicode MS"/>
          <w:bCs/>
          <w:iCs/>
          <w:noProof/>
          <w:color w:val="000000"/>
          <w:sz w:val="24"/>
          <w:szCs w:val="24"/>
          <w:vertAlign w:val="superscript"/>
          <w:lang w:val="uk-UA" w:eastAsia="ru-RU"/>
        </w:rPr>
        <w:t>3</w:t>
      </w:r>
      <w:r w:rsidR="00121901" w:rsidRPr="000E533D">
        <w:rPr>
          <w:rFonts w:ascii="Times New Roman" w:eastAsia="Times New Roman" w:hAnsi="Times New Roman" w:cs="Arial Unicode MS"/>
          <w:bCs/>
          <w:iCs/>
          <w:noProof/>
          <w:color w:val="000000"/>
          <w:sz w:val="24"/>
          <w:szCs w:val="24"/>
          <w:lang w:val="uk-UA" w:eastAsia="ru-RU"/>
        </w:rPr>
        <w:t xml:space="preserve"> Податкового кодексу України щодо інститутів сп</w:t>
      </w:r>
      <w:r w:rsidRPr="000E533D">
        <w:rPr>
          <w:rFonts w:ascii="Times New Roman" w:eastAsia="Times New Roman" w:hAnsi="Times New Roman" w:cs="Arial Unicode MS"/>
          <w:bCs/>
          <w:iCs/>
          <w:noProof/>
          <w:color w:val="000000"/>
          <w:sz w:val="24"/>
          <w:szCs w:val="24"/>
          <w:lang w:val="uk-UA" w:eastAsia="ru-RU"/>
        </w:rPr>
        <w:t>ільного інвестування», яким</w:t>
      </w:r>
      <w:r w:rsidR="00121901" w:rsidRPr="000E533D">
        <w:rPr>
          <w:rFonts w:ascii="Times New Roman" w:eastAsia="Times New Roman" w:hAnsi="Times New Roman" w:cs="Arial Unicode MS"/>
          <w:bCs/>
          <w:iCs/>
          <w:noProof/>
          <w:color w:val="000000"/>
          <w:sz w:val="24"/>
          <w:szCs w:val="24"/>
          <w:lang w:val="uk-UA" w:eastAsia="ru-RU"/>
        </w:rPr>
        <w:t xml:space="preserve"> передбач</w:t>
      </w:r>
      <w:r w:rsidRPr="000E533D">
        <w:rPr>
          <w:rFonts w:ascii="Times New Roman" w:eastAsia="Times New Roman" w:hAnsi="Times New Roman" w:cs="Arial Unicode MS"/>
          <w:bCs/>
          <w:iCs/>
          <w:noProof/>
          <w:color w:val="000000"/>
          <w:sz w:val="24"/>
          <w:szCs w:val="24"/>
          <w:lang w:val="uk-UA" w:eastAsia="ru-RU"/>
        </w:rPr>
        <w:t>ено</w:t>
      </w:r>
      <w:r w:rsidR="00121901" w:rsidRPr="000E533D">
        <w:rPr>
          <w:rFonts w:ascii="Times New Roman" w:eastAsia="Times New Roman" w:hAnsi="Times New Roman" w:cs="Arial Unicode MS"/>
          <w:bCs/>
          <w:iCs/>
          <w:noProof/>
          <w:color w:val="000000"/>
          <w:sz w:val="24"/>
          <w:szCs w:val="24"/>
          <w:lang w:val="uk-UA" w:eastAsia="ru-RU"/>
        </w:rPr>
        <w:t>, що обмін інформацією між ДУ і КУА буде відбуватис</w:t>
      </w:r>
      <w:r w:rsidR="001660EE" w:rsidRPr="000E533D">
        <w:rPr>
          <w:rFonts w:ascii="Times New Roman" w:eastAsia="Times New Roman" w:hAnsi="Times New Roman" w:cs="Arial Unicode MS"/>
          <w:bCs/>
          <w:iCs/>
          <w:noProof/>
          <w:color w:val="000000"/>
          <w:sz w:val="24"/>
          <w:szCs w:val="24"/>
          <w:lang w:val="uk-UA" w:eastAsia="ru-RU"/>
        </w:rPr>
        <w:t>я</w:t>
      </w:r>
      <w:r w:rsidR="00121901" w:rsidRPr="000E533D">
        <w:rPr>
          <w:rFonts w:ascii="Times New Roman" w:eastAsia="Times New Roman" w:hAnsi="Times New Roman" w:cs="Arial Unicode MS"/>
          <w:bCs/>
          <w:iCs/>
          <w:noProof/>
          <w:color w:val="000000"/>
          <w:sz w:val="24"/>
          <w:szCs w:val="24"/>
          <w:lang w:val="uk-UA" w:eastAsia="ru-RU"/>
        </w:rPr>
        <w:t xml:space="preserve"> через депозитарну систему (рішення НКЦПФР №148 від 07.03.2017). </w:t>
      </w:r>
    </w:p>
    <w:p w14:paraId="7AAB7840" w14:textId="77777777" w:rsidR="000E533D" w:rsidRPr="000E533D" w:rsidRDefault="000E533D" w:rsidP="001660EE">
      <w:pPr>
        <w:shd w:val="clear" w:color="auto" w:fill="FFFFFF"/>
        <w:spacing w:after="0" w:line="240" w:lineRule="auto"/>
        <w:ind w:firstLine="567"/>
        <w:jc w:val="both"/>
        <w:rPr>
          <w:rFonts w:ascii="Times New Roman" w:eastAsia="Times New Roman" w:hAnsi="Times New Roman" w:cs="Arial Unicode MS"/>
          <w:bCs/>
          <w:iCs/>
          <w:noProof/>
          <w:color w:val="000000"/>
          <w:sz w:val="24"/>
          <w:szCs w:val="24"/>
          <w:lang w:val="uk-UA" w:eastAsia="ru-RU"/>
        </w:rPr>
      </w:pPr>
    </w:p>
    <w:p w14:paraId="5191438A" w14:textId="1298DD96" w:rsidR="00121901" w:rsidRDefault="001B7FB0" w:rsidP="000E533D">
      <w:pPr>
        <w:shd w:val="clear" w:color="auto" w:fill="FFFFFF"/>
        <w:spacing w:after="0" w:line="240" w:lineRule="auto"/>
        <w:ind w:firstLine="567"/>
        <w:jc w:val="both"/>
        <w:rPr>
          <w:rFonts w:ascii="Times New Roman" w:eastAsia="Times New Roman" w:hAnsi="Times New Roman" w:cs="Arial Unicode MS"/>
          <w:b/>
          <w:bCs/>
          <w:i/>
          <w:iCs/>
          <w:noProof/>
          <w:color w:val="000000"/>
          <w:sz w:val="24"/>
          <w:szCs w:val="24"/>
          <w:lang w:val="ru-RU" w:eastAsia="ru-RU"/>
        </w:rPr>
      </w:pPr>
      <w:r w:rsidRPr="000E533D">
        <w:rPr>
          <w:rFonts w:ascii="Times New Roman" w:eastAsia="Times New Roman" w:hAnsi="Times New Roman" w:cs="Arial Unicode MS"/>
          <w:b/>
          <w:bCs/>
          <w:i/>
          <w:iCs/>
          <w:noProof/>
          <w:color w:val="000000"/>
          <w:sz w:val="24"/>
          <w:szCs w:val="24"/>
          <w:lang w:val="ru-RU" w:eastAsia="ru-RU"/>
        </w:rPr>
        <w:t>2.</w:t>
      </w:r>
      <w:r w:rsidR="00765563" w:rsidRPr="000E533D">
        <w:rPr>
          <w:rFonts w:ascii="Times New Roman" w:eastAsia="Times New Roman" w:hAnsi="Times New Roman" w:cs="Arial Unicode MS"/>
          <w:b/>
          <w:bCs/>
          <w:i/>
          <w:iCs/>
          <w:noProof/>
          <w:color w:val="000000"/>
          <w:sz w:val="24"/>
          <w:szCs w:val="24"/>
          <w:lang w:val="ru-RU" w:eastAsia="ru-RU"/>
        </w:rPr>
        <w:t>4</w:t>
      </w:r>
      <w:r w:rsidR="00121901" w:rsidRPr="000E533D">
        <w:rPr>
          <w:rFonts w:ascii="Times New Roman" w:eastAsia="Times New Roman" w:hAnsi="Times New Roman" w:cs="Arial Unicode MS"/>
          <w:b/>
          <w:bCs/>
          <w:i/>
          <w:iCs/>
          <w:noProof/>
          <w:color w:val="000000"/>
          <w:sz w:val="24"/>
          <w:szCs w:val="24"/>
          <w:lang w:val="ru-RU" w:eastAsia="ru-RU"/>
        </w:rPr>
        <w:t>.</w:t>
      </w:r>
      <w:r w:rsidR="00121901" w:rsidRPr="000E533D">
        <w:rPr>
          <w:rFonts w:ascii="Times New Roman" w:eastAsia="Times New Roman" w:hAnsi="Times New Roman" w:cs="Arial Unicode MS"/>
          <w:b/>
          <w:bCs/>
          <w:i/>
          <w:iCs/>
          <w:noProof/>
          <w:color w:val="000000"/>
          <w:sz w:val="24"/>
          <w:szCs w:val="24"/>
          <w:lang w:val="uk-UA" w:eastAsia="ru-RU"/>
        </w:rPr>
        <w:t>4</w:t>
      </w:r>
      <w:r w:rsidR="00121901" w:rsidRPr="000E533D">
        <w:rPr>
          <w:rFonts w:ascii="Times New Roman" w:eastAsia="Times New Roman" w:hAnsi="Times New Roman" w:cs="Arial Unicode MS"/>
          <w:b/>
          <w:bCs/>
          <w:i/>
          <w:iCs/>
          <w:noProof/>
          <w:color w:val="000000"/>
          <w:sz w:val="24"/>
          <w:szCs w:val="24"/>
          <w:lang w:val="ru-RU" w:eastAsia="ru-RU"/>
        </w:rPr>
        <w:t>. Секція впровадження міжнародних стандартів професійної діяльності</w:t>
      </w:r>
    </w:p>
    <w:p w14:paraId="227581B4" w14:textId="77777777" w:rsidR="005B7D0A" w:rsidRPr="000E533D" w:rsidRDefault="005B7D0A" w:rsidP="000E533D">
      <w:pPr>
        <w:shd w:val="clear" w:color="auto" w:fill="FFFFFF"/>
        <w:spacing w:after="0" w:line="240" w:lineRule="auto"/>
        <w:ind w:firstLine="567"/>
        <w:jc w:val="both"/>
        <w:rPr>
          <w:rFonts w:ascii="Times New Roman" w:eastAsia="Times New Roman" w:hAnsi="Times New Roman" w:cs="Arial Unicode MS"/>
          <w:b/>
          <w:bCs/>
          <w:i/>
          <w:iCs/>
          <w:noProof/>
          <w:color w:val="000000"/>
          <w:sz w:val="24"/>
          <w:szCs w:val="24"/>
          <w:lang w:val="ru-RU" w:eastAsia="ru-RU"/>
        </w:rPr>
      </w:pPr>
    </w:p>
    <w:p w14:paraId="4CD8EDE2" w14:textId="43722120" w:rsidR="00121901" w:rsidRPr="000E533D" w:rsidRDefault="00121901" w:rsidP="000E533D">
      <w:pPr>
        <w:shd w:val="clear" w:color="auto" w:fill="FFFFFF"/>
        <w:spacing w:after="0" w:line="240" w:lineRule="auto"/>
        <w:ind w:firstLine="567"/>
        <w:jc w:val="both"/>
        <w:rPr>
          <w:rFonts w:ascii="Times New Roman" w:eastAsia="Times New Roman" w:hAnsi="Times New Roman" w:cs="Arial Unicode MS"/>
          <w:bCs/>
          <w:iCs/>
          <w:noProof/>
          <w:color w:val="000000"/>
          <w:sz w:val="24"/>
          <w:szCs w:val="24"/>
          <w:lang w:val="uk-UA" w:eastAsia="ru-RU"/>
        </w:rPr>
      </w:pPr>
      <w:r w:rsidRPr="000E533D">
        <w:rPr>
          <w:rFonts w:ascii="Times New Roman" w:eastAsia="Times New Roman" w:hAnsi="Times New Roman" w:cs="Arial Unicode MS"/>
          <w:bCs/>
          <w:iCs/>
          <w:noProof/>
          <w:color w:val="000000"/>
          <w:sz w:val="24"/>
          <w:szCs w:val="24"/>
          <w:lang w:val="uk-UA" w:eastAsia="ru-RU"/>
        </w:rPr>
        <w:t xml:space="preserve"> На сайті УАІБ постійно оновлювалася інформація Держфінмоніторингу щодо змін у Переліку осіб, пов’язаних з провадженням терористичної діяльності, про Укази Президента України, якими вводилис</w:t>
      </w:r>
      <w:r w:rsidR="00FB39C1" w:rsidRPr="000E533D">
        <w:rPr>
          <w:rFonts w:ascii="Times New Roman" w:eastAsia="Times New Roman" w:hAnsi="Times New Roman" w:cs="Arial Unicode MS"/>
          <w:bCs/>
          <w:iCs/>
          <w:noProof/>
          <w:color w:val="000000"/>
          <w:sz w:val="24"/>
          <w:szCs w:val="24"/>
          <w:lang w:val="uk-UA" w:eastAsia="ru-RU"/>
        </w:rPr>
        <w:t>я</w:t>
      </w:r>
      <w:r w:rsidRPr="000E533D">
        <w:rPr>
          <w:rFonts w:ascii="Times New Roman" w:eastAsia="Times New Roman" w:hAnsi="Times New Roman" w:cs="Arial Unicode MS"/>
          <w:bCs/>
          <w:iCs/>
          <w:noProof/>
          <w:color w:val="000000"/>
          <w:sz w:val="24"/>
          <w:szCs w:val="24"/>
          <w:lang w:val="uk-UA" w:eastAsia="ru-RU"/>
        </w:rPr>
        <w:t xml:space="preserve"> в дію рішення РНБО про застосування та внесення змін до персональних спеціальних економічних та інших обмежувальних заходів (санкцій).</w:t>
      </w:r>
    </w:p>
    <w:p w14:paraId="392ACE65" w14:textId="5EF36086" w:rsidR="00121901" w:rsidRPr="000E533D" w:rsidRDefault="00121901" w:rsidP="001660EE">
      <w:pPr>
        <w:shd w:val="clear" w:color="auto" w:fill="FFFFFF"/>
        <w:spacing w:after="0" w:line="240" w:lineRule="auto"/>
        <w:ind w:firstLine="567"/>
        <w:jc w:val="both"/>
        <w:rPr>
          <w:rFonts w:ascii="Times New Roman" w:eastAsia="Times New Roman" w:hAnsi="Times New Roman" w:cs="Arial Unicode MS"/>
          <w:bCs/>
          <w:iCs/>
          <w:noProof/>
          <w:color w:val="000000"/>
          <w:sz w:val="24"/>
          <w:szCs w:val="24"/>
          <w:lang w:val="uk-UA" w:eastAsia="ru-RU"/>
        </w:rPr>
      </w:pPr>
      <w:r w:rsidRPr="000E533D">
        <w:rPr>
          <w:rFonts w:ascii="Times New Roman" w:eastAsia="Times New Roman" w:hAnsi="Times New Roman" w:cs="Arial Unicode MS"/>
          <w:bCs/>
          <w:iCs/>
          <w:noProof/>
          <w:color w:val="000000"/>
          <w:sz w:val="24"/>
          <w:szCs w:val="24"/>
          <w:lang w:val="uk-UA" w:eastAsia="ru-RU"/>
        </w:rPr>
        <w:t>У зв’язку з прийняття</w:t>
      </w:r>
      <w:r w:rsidR="00FB39C1" w:rsidRPr="000E533D">
        <w:rPr>
          <w:rFonts w:ascii="Times New Roman" w:eastAsia="Times New Roman" w:hAnsi="Times New Roman" w:cs="Arial Unicode MS"/>
          <w:bCs/>
          <w:iCs/>
          <w:noProof/>
          <w:color w:val="000000"/>
          <w:sz w:val="24"/>
          <w:szCs w:val="24"/>
          <w:lang w:val="uk-UA" w:eastAsia="ru-RU"/>
        </w:rPr>
        <w:t>м</w:t>
      </w:r>
      <w:r w:rsidRPr="000E533D">
        <w:rPr>
          <w:rFonts w:ascii="Times New Roman" w:eastAsia="Times New Roman" w:hAnsi="Times New Roman" w:cs="Arial Unicode MS"/>
          <w:bCs/>
          <w:iCs/>
          <w:noProof/>
          <w:color w:val="000000"/>
          <w:sz w:val="24"/>
          <w:szCs w:val="24"/>
          <w:lang w:val="uk-UA" w:eastAsia="ru-RU"/>
        </w:rPr>
        <w:t xml:space="preserve"> НКЦПФР 06.07.2023р. рішення №745, яким внесено зміни до Положення №176 про здійснення фінансового моніторингу в частині створення та збереження електронних копій документів щодо належної перевірки клієнтів</w:t>
      </w:r>
      <w:r w:rsidR="00FB39C1" w:rsidRPr="000E533D">
        <w:rPr>
          <w:rFonts w:ascii="Times New Roman" w:eastAsia="Times New Roman" w:hAnsi="Times New Roman" w:cs="Arial Unicode MS"/>
          <w:bCs/>
          <w:iCs/>
          <w:noProof/>
          <w:color w:val="000000"/>
          <w:sz w:val="24"/>
          <w:szCs w:val="24"/>
          <w:lang w:val="uk-UA" w:eastAsia="ru-RU"/>
        </w:rPr>
        <w:t>,</w:t>
      </w:r>
      <w:r w:rsidRPr="000E533D">
        <w:rPr>
          <w:rFonts w:ascii="Times New Roman" w:eastAsia="Times New Roman" w:hAnsi="Times New Roman" w:cs="Arial Unicode MS"/>
          <w:bCs/>
          <w:iCs/>
          <w:noProof/>
          <w:color w:val="000000"/>
          <w:sz w:val="24"/>
          <w:szCs w:val="24"/>
          <w:lang w:val="uk-UA" w:eastAsia="ru-RU"/>
        </w:rPr>
        <w:t xml:space="preserve"> від </w:t>
      </w:r>
      <w:r w:rsidR="001660EE" w:rsidRPr="000E533D">
        <w:rPr>
          <w:rFonts w:ascii="Times New Roman" w:eastAsia="Times New Roman" w:hAnsi="Times New Roman" w:cs="Arial Unicode MS"/>
          <w:bCs/>
          <w:iCs/>
          <w:noProof/>
          <w:color w:val="000000"/>
          <w:sz w:val="24"/>
          <w:szCs w:val="24"/>
          <w:lang w:val="uk-UA" w:eastAsia="ru-RU"/>
        </w:rPr>
        <w:t>членів</w:t>
      </w:r>
      <w:r w:rsidRPr="000E533D">
        <w:rPr>
          <w:rFonts w:ascii="Times New Roman" w:eastAsia="Times New Roman" w:hAnsi="Times New Roman" w:cs="Arial Unicode MS"/>
          <w:bCs/>
          <w:iCs/>
          <w:noProof/>
          <w:color w:val="000000"/>
          <w:sz w:val="24"/>
          <w:szCs w:val="24"/>
          <w:lang w:val="uk-UA" w:eastAsia="ru-RU"/>
        </w:rPr>
        <w:t xml:space="preserve"> Асоціації надійшло багато запитань. Асоціаці</w:t>
      </w:r>
      <w:r w:rsidR="001660EE" w:rsidRPr="000E533D">
        <w:rPr>
          <w:rFonts w:ascii="Times New Roman" w:eastAsia="Times New Roman" w:hAnsi="Times New Roman" w:cs="Arial Unicode MS"/>
          <w:bCs/>
          <w:iCs/>
          <w:noProof/>
          <w:color w:val="000000"/>
          <w:sz w:val="24"/>
          <w:szCs w:val="24"/>
          <w:lang w:val="uk-UA" w:eastAsia="ru-RU"/>
        </w:rPr>
        <w:t>я</w:t>
      </w:r>
      <w:r w:rsidRPr="000E533D">
        <w:rPr>
          <w:rFonts w:ascii="Times New Roman" w:eastAsia="Times New Roman" w:hAnsi="Times New Roman" w:cs="Arial Unicode MS"/>
          <w:bCs/>
          <w:iCs/>
          <w:noProof/>
          <w:color w:val="000000"/>
          <w:sz w:val="24"/>
          <w:szCs w:val="24"/>
          <w:lang w:val="uk-UA" w:eastAsia="ru-RU"/>
        </w:rPr>
        <w:t xml:space="preserve"> підгот</w:t>
      </w:r>
      <w:r w:rsidR="001660EE" w:rsidRPr="000E533D">
        <w:rPr>
          <w:rFonts w:ascii="Times New Roman" w:eastAsia="Times New Roman" w:hAnsi="Times New Roman" w:cs="Arial Unicode MS"/>
          <w:bCs/>
          <w:iCs/>
          <w:noProof/>
          <w:color w:val="000000"/>
          <w:sz w:val="24"/>
          <w:szCs w:val="24"/>
          <w:lang w:val="uk-UA" w:eastAsia="ru-RU"/>
        </w:rPr>
        <w:t>у</w:t>
      </w:r>
      <w:r w:rsidRPr="000E533D">
        <w:rPr>
          <w:rFonts w:ascii="Times New Roman" w:eastAsia="Times New Roman" w:hAnsi="Times New Roman" w:cs="Arial Unicode MS"/>
          <w:bCs/>
          <w:iCs/>
          <w:noProof/>
          <w:color w:val="000000"/>
          <w:sz w:val="24"/>
          <w:szCs w:val="24"/>
          <w:lang w:val="uk-UA" w:eastAsia="ru-RU"/>
        </w:rPr>
        <w:t>в</w:t>
      </w:r>
      <w:r w:rsidR="001660EE" w:rsidRPr="000E533D">
        <w:rPr>
          <w:rFonts w:ascii="Times New Roman" w:eastAsia="Times New Roman" w:hAnsi="Times New Roman" w:cs="Arial Unicode MS"/>
          <w:bCs/>
          <w:iCs/>
          <w:noProof/>
          <w:color w:val="000000"/>
          <w:sz w:val="24"/>
          <w:szCs w:val="24"/>
          <w:lang w:val="uk-UA" w:eastAsia="ru-RU"/>
        </w:rPr>
        <w:t>ала</w:t>
      </w:r>
      <w:r w:rsidRPr="000E533D">
        <w:rPr>
          <w:rFonts w:ascii="Times New Roman" w:eastAsia="Times New Roman" w:hAnsi="Times New Roman" w:cs="Arial Unicode MS"/>
          <w:bCs/>
          <w:iCs/>
          <w:noProof/>
          <w:color w:val="000000"/>
          <w:sz w:val="24"/>
          <w:szCs w:val="24"/>
          <w:lang w:val="uk-UA" w:eastAsia="ru-RU"/>
        </w:rPr>
        <w:t xml:space="preserve"> 2 запити до НКЦПФР, які, разом з відповідями регулятора, були розміщені на сайті УАІБ.</w:t>
      </w:r>
    </w:p>
    <w:p w14:paraId="3A3CC39F" w14:textId="7D77D25E" w:rsidR="00121901" w:rsidRPr="000E533D" w:rsidRDefault="00694F3D" w:rsidP="001660EE">
      <w:pPr>
        <w:shd w:val="clear" w:color="auto" w:fill="FFFFFF"/>
        <w:spacing w:after="0" w:line="240" w:lineRule="auto"/>
        <w:ind w:firstLine="567"/>
        <w:jc w:val="both"/>
        <w:rPr>
          <w:rFonts w:ascii="Times New Roman" w:eastAsia="Times New Roman" w:hAnsi="Times New Roman" w:cs="Arial Unicode MS"/>
          <w:bCs/>
          <w:iCs/>
          <w:noProof/>
          <w:color w:val="000000"/>
          <w:sz w:val="24"/>
          <w:szCs w:val="24"/>
          <w:lang w:val="uk-UA" w:eastAsia="ru-RU"/>
        </w:rPr>
      </w:pPr>
      <w:r w:rsidRPr="000E533D">
        <w:rPr>
          <w:rFonts w:ascii="Times New Roman" w:eastAsia="Times New Roman" w:hAnsi="Times New Roman" w:cs="Arial Unicode MS"/>
          <w:bCs/>
          <w:iCs/>
          <w:noProof/>
          <w:color w:val="000000"/>
          <w:sz w:val="24"/>
          <w:szCs w:val="24"/>
          <w:lang w:val="uk-UA" w:eastAsia="ru-RU"/>
        </w:rPr>
        <w:lastRenderedPageBreak/>
        <w:t xml:space="preserve">Членів </w:t>
      </w:r>
      <w:r w:rsidR="00121901" w:rsidRPr="000E533D">
        <w:rPr>
          <w:rFonts w:ascii="Times New Roman" w:eastAsia="Times New Roman" w:hAnsi="Times New Roman" w:cs="Arial Unicode MS"/>
          <w:bCs/>
          <w:iCs/>
          <w:noProof/>
          <w:color w:val="000000"/>
          <w:sz w:val="24"/>
          <w:szCs w:val="24"/>
          <w:lang w:val="uk-UA" w:eastAsia="ru-RU"/>
        </w:rPr>
        <w:t>Асоціації було проінформовано про оновлення Рекомендацій Держфінмоніторингу щодо подання інформації про</w:t>
      </w:r>
      <w:r w:rsidR="00FB39C1" w:rsidRPr="000E533D">
        <w:rPr>
          <w:rFonts w:ascii="Times New Roman" w:eastAsia="Times New Roman" w:hAnsi="Times New Roman" w:cs="Arial Unicode MS"/>
          <w:bCs/>
          <w:iCs/>
          <w:noProof/>
          <w:color w:val="000000"/>
          <w:sz w:val="24"/>
          <w:szCs w:val="24"/>
          <w:lang w:val="uk-UA" w:eastAsia="ru-RU"/>
        </w:rPr>
        <w:t xml:space="preserve"> </w:t>
      </w:r>
      <w:r w:rsidR="00121901" w:rsidRPr="000E533D">
        <w:rPr>
          <w:rFonts w:ascii="Times New Roman" w:eastAsia="Times New Roman" w:hAnsi="Times New Roman" w:cs="Arial Unicode MS"/>
          <w:bCs/>
          <w:iCs/>
          <w:noProof/>
          <w:color w:val="000000"/>
          <w:sz w:val="24"/>
          <w:szCs w:val="24"/>
          <w:lang w:val="uk-UA" w:eastAsia="ru-RU"/>
        </w:rPr>
        <w:t>фінансові операції, що підлягають фінансовому моніторингу.</w:t>
      </w:r>
      <w:r w:rsidR="00121901" w:rsidRPr="000E533D">
        <w:rPr>
          <w:rFonts w:ascii="Times New Roman" w:eastAsia="Times New Roman" w:hAnsi="Times New Roman" w:cs="Arial Unicode MS"/>
          <w:bCs/>
          <w:iCs/>
          <w:noProof/>
          <w:color w:val="000000"/>
          <w:sz w:val="24"/>
          <w:szCs w:val="24"/>
          <w:lang w:val="ru-RU" w:eastAsia="ru-RU"/>
        </w:rPr>
        <w:t> </w:t>
      </w:r>
    </w:p>
    <w:p w14:paraId="482976D0" w14:textId="230A04A5" w:rsidR="00121901" w:rsidRPr="000E533D" w:rsidRDefault="00121901" w:rsidP="001660EE">
      <w:pPr>
        <w:shd w:val="clear" w:color="auto" w:fill="FFFFFF"/>
        <w:spacing w:after="0" w:line="240" w:lineRule="auto"/>
        <w:ind w:firstLine="567"/>
        <w:jc w:val="both"/>
        <w:rPr>
          <w:rFonts w:ascii="Times New Roman" w:eastAsia="Times New Roman" w:hAnsi="Times New Roman" w:cs="Arial Unicode MS"/>
          <w:bCs/>
          <w:iCs/>
          <w:noProof/>
          <w:color w:val="000000"/>
          <w:sz w:val="24"/>
          <w:szCs w:val="24"/>
          <w:lang w:val="uk-UA" w:eastAsia="ru-RU"/>
        </w:rPr>
      </w:pPr>
      <w:r w:rsidRPr="000E533D">
        <w:rPr>
          <w:rFonts w:ascii="Times New Roman" w:eastAsia="Times New Roman" w:hAnsi="Times New Roman" w:cs="Arial Unicode MS"/>
          <w:bCs/>
          <w:iCs/>
          <w:noProof/>
          <w:color w:val="000000"/>
          <w:sz w:val="24"/>
          <w:szCs w:val="24"/>
          <w:lang w:val="uk-UA" w:eastAsia="ru-RU"/>
        </w:rPr>
        <w:t>Також, за пропозицією НКЦПФР, членам Асоціації був надісланий проєкт змін</w:t>
      </w:r>
      <w:r w:rsidR="00FB39C1" w:rsidRPr="000E533D">
        <w:rPr>
          <w:rFonts w:ascii="Times New Roman" w:eastAsia="Times New Roman" w:hAnsi="Times New Roman" w:cs="Arial Unicode MS"/>
          <w:bCs/>
          <w:iCs/>
          <w:noProof/>
          <w:color w:val="000000"/>
          <w:sz w:val="24"/>
          <w:szCs w:val="24"/>
          <w:lang w:val="uk-UA" w:eastAsia="ru-RU"/>
        </w:rPr>
        <w:t xml:space="preserve"> </w:t>
      </w:r>
      <w:r w:rsidRPr="000E533D">
        <w:rPr>
          <w:rFonts w:ascii="Times New Roman" w:eastAsia="Times New Roman" w:hAnsi="Times New Roman" w:cs="Arial Unicode MS"/>
          <w:bCs/>
          <w:iCs/>
          <w:noProof/>
          <w:color w:val="000000"/>
          <w:sz w:val="24"/>
          <w:szCs w:val="24"/>
          <w:lang w:val="uk-UA" w:eastAsia="ru-RU"/>
        </w:rPr>
        <w:t>до наказу Міністерства фінансів України від 04.06.2021 №322 «Про затвердження порядку обміну інформацією з питань фінансового моніторингу», а саме: проєкту структурованого висновку про здійснення клієнтами підозрілих фінансових операцій (діяльності) та проєктів оновлених довідників ознак підозрілих операцій (діяльності) (Додаток 3) та видів підозр (Додаток 18) з метою залучення до його опрацювання та надання зауважень.</w:t>
      </w:r>
    </w:p>
    <w:p w14:paraId="47F07856" w14:textId="77777777" w:rsidR="001660EE" w:rsidRPr="000E533D" w:rsidRDefault="001660EE" w:rsidP="001660EE">
      <w:pPr>
        <w:shd w:val="clear" w:color="auto" w:fill="FFFFFF"/>
        <w:spacing w:after="0" w:line="240" w:lineRule="auto"/>
        <w:ind w:firstLine="567"/>
        <w:jc w:val="both"/>
        <w:rPr>
          <w:rFonts w:ascii="Times New Roman" w:eastAsia="Times New Roman" w:hAnsi="Times New Roman" w:cs="Arial Unicode MS"/>
          <w:bCs/>
          <w:iCs/>
          <w:noProof/>
          <w:color w:val="000000"/>
          <w:sz w:val="24"/>
          <w:szCs w:val="24"/>
          <w:lang w:val="uk-UA" w:eastAsia="ru-RU"/>
        </w:rPr>
      </w:pPr>
    </w:p>
    <w:p w14:paraId="79BFF169" w14:textId="20B03828" w:rsidR="00121901" w:rsidRDefault="001B7FB0" w:rsidP="000E533D">
      <w:pPr>
        <w:spacing w:after="0" w:line="240" w:lineRule="auto"/>
        <w:ind w:firstLine="567"/>
        <w:rPr>
          <w:rFonts w:ascii="Times New Roman" w:hAnsi="Times New Roman" w:cs="Times New Roman"/>
          <w:b/>
          <w:bCs/>
          <w:i/>
          <w:sz w:val="24"/>
          <w:szCs w:val="24"/>
          <w:lang w:val="uk-UA"/>
        </w:rPr>
      </w:pPr>
      <w:r w:rsidRPr="000E533D">
        <w:rPr>
          <w:rFonts w:ascii="Times New Roman" w:hAnsi="Times New Roman" w:cs="Times New Roman"/>
          <w:b/>
          <w:bCs/>
          <w:i/>
          <w:sz w:val="24"/>
          <w:szCs w:val="24"/>
          <w:lang w:val="uk-UA"/>
        </w:rPr>
        <w:t>2.</w:t>
      </w:r>
      <w:r w:rsidR="00765563" w:rsidRPr="000E533D">
        <w:rPr>
          <w:rFonts w:ascii="Times New Roman" w:hAnsi="Times New Roman" w:cs="Times New Roman"/>
          <w:b/>
          <w:bCs/>
          <w:i/>
          <w:sz w:val="24"/>
          <w:szCs w:val="24"/>
          <w:lang w:val="uk-UA"/>
        </w:rPr>
        <w:t>4</w:t>
      </w:r>
      <w:r w:rsidR="00121901" w:rsidRPr="000E533D">
        <w:rPr>
          <w:rFonts w:ascii="Times New Roman" w:hAnsi="Times New Roman" w:cs="Times New Roman"/>
          <w:b/>
          <w:bCs/>
          <w:i/>
          <w:sz w:val="24"/>
          <w:szCs w:val="24"/>
          <w:lang w:val="uk-UA"/>
        </w:rPr>
        <w:t>.5. Секція з питань просвітницької діяльності, підготовки та атестації кадрів</w:t>
      </w:r>
    </w:p>
    <w:p w14:paraId="6B090B06" w14:textId="77777777" w:rsidR="005B7D0A" w:rsidRPr="000E533D" w:rsidRDefault="005B7D0A" w:rsidP="000E533D">
      <w:pPr>
        <w:spacing w:after="0" w:line="240" w:lineRule="auto"/>
        <w:ind w:firstLine="567"/>
        <w:rPr>
          <w:rFonts w:ascii="Times New Roman" w:hAnsi="Times New Roman" w:cs="Times New Roman"/>
          <w:b/>
          <w:bCs/>
          <w:i/>
          <w:sz w:val="24"/>
          <w:szCs w:val="24"/>
          <w:lang w:val="uk-UA"/>
        </w:rPr>
      </w:pPr>
    </w:p>
    <w:p w14:paraId="2A3652DE" w14:textId="5260E71C" w:rsidR="00836D28" w:rsidRPr="000E533D" w:rsidRDefault="00836D28" w:rsidP="000E533D">
      <w:pPr>
        <w:spacing w:after="0" w:line="240" w:lineRule="auto"/>
        <w:ind w:firstLine="567"/>
        <w:jc w:val="both"/>
        <w:rPr>
          <w:rFonts w:ascii="Times New Roman" w:hAnsi="Times New Roman" w:cs="Times New Roman"/>
          <w:sz w:val="24"/>
          <w:szCs w:val="24"/>
          <w:lang w:val="uk-UA"/>
        </w:rPr>
      </w:pPr>
      <w:r w:rsidRPr="000E533D">
        <w:rPr>
          <w:rFonts w:ascii="Times New Roman" w:hAnsi="Times New Roman" w:cs="Times New Roman"/>
          <w:bCs/>
          <w:sz w:val="24"/>
          <w:szCs w:val="24"/>
          <w:lang w:val="uk-UA"/>
        </w:rPr>
        <w:t xml:space="preserve">Для виявлення </w:t>
      </w:r>
      <w:r w:rsidR="00121901" w:rsidRPr="000E533D">
        <w:rPr>
          <w:rFonts w:ascii="Times New Roman" w:hAnsi="Times New Roman" w:cs="Times New Roman"/>
          <w:sz w:val="24"/>
          <w:szCs w:val="24"/>
          <w:lang w:val="uk-UA"/>
        </w:rPr>
        <w:t>проблемн</w:t>
      </w:r>
      <w:r w:rsidRPr="000E533D">
        <w:rPr>
          <w:rFonts w:ascii="Times New Roman" w:hAnsi="Times New Roman" w:cs="Times New Roman"/>
          <w:sz w:val="24"/>
          <w:szCs w:val="24"/>
          <w:lang w:val="uk-UA"/>
        </w:rPr>
        <w:t>их</w:t>
      </w:r>
      <w:r w:rsidR="00121901" w:rsidRPr="000E533D">
        <w:rPr>
          <w:rFonts w:ascii="Times New Roman" w:hAnsi="Times New Roman" w:cs="Times New Roman"/>
          <w:sz w:val="24"/>
          <w:szCs w:val="24"/>
          <w:lang w:val="uk-UA"/>
        </w:rPr>
        <w:t xml:space="preserve"> питан</w:t>
      </w:r>
      <w:r w:rsidRPr="000E533D">
        <w:rPr>
          <w:rFonts w:ascii="Times New Roman" w:hAnsi="Times New Roman" w:cs="Times New Roman"/>
          <w:sz w:val="24"/>
          <w:szCs w:val="24"/>
          <w:lang w:val="uk-UA"/>
        </w:rPr>
        <w:t>ь</w:t>
      </w:r>
      <w:r w:rsidR="00121901" w:rsidRPr="000E533D">
        <w:rPr>
          <w:rFonts w:ascii="Times New Roman" w:hAnsi="Times New Roman" w:cs="Times New Roman"/>
          <w:sz w:val="24"/>
          <w:szCs w:val="24"/>
          <w:lang w:val="uk-UA"/>
        </w:rPr>
        <w:t xml:space="preserve"> у сфері підготовки кадрів</w:t>
      </w:r>
      <w:r w:rsidRPr="000E533D">
        <w:rPr>
          <w:rFonts w:ascii="Times New Roman" w:hAnsi="Times New Roman" w:cs="Times New Roman"/>
          <w:sz w:val="24"/>
          <w:szCs w:val="24"/>
          <w:lang w:val="uk-UA"/>
        </w:rPr>
        <w:t xml:space="preserve"> Секці</w:t>
      </w:r>
      <w:r w:rsidR="00694F3D" w:rsidRPr="000E533D">
        <w:rPr>
          <w:rFonts w:ascii="Times New Roman" w:hAnsi="Times New Roman" w:cs="Times New Roman"/>
          <w:sz w:val="24"/>
          <w:szCs w:val="24"/>
          <w:lang w:val="uk-UA"/>
        </w:rPr>
        <w:t>я</w:t>
      </w:r>
      <w:r w:rsidRPr="000E533D">
        <w:rPr>
          <w:rFonts w:ascii="Times New Roman" w:hAnsi="Times New Roman" w:cs="Times New Roman"/>
          <w:sz w:val="24"/>
          <w:szCs w:val="24"/>
          <w:lang w:val="uk-UA"/>
        </w:rPr>
        <w:t xml:space="preserve"> ініці</w:t>
      </w:r>
      <w:r w:rsidR="00694F3D" w:rsidRPr="000E533D">
        <w:rPr>
          <w:rFonts w:ascii="Times New Roman" w:hAnsi="Times New Roman" w:cs="Times New Roman"/>
          <w:sz w:val="24"/>
          <w:szCs w:val="24"/>
          <w:lang w:val="uk-UA"/>
        </w:rPr>
        <w:t>ювала</w:t>
      </w:r>
      <w:r w:rsidRPr="000E533D">
        <w:rPr>
          <w:rFonts w:ascii="Times New Roman" w:hAnsi="Times New Roman" w:cs="Times New Roman"/>
          <w:sz w:val="24"/>
          <w:szCs w:val="24"/>
          <w:lang w:val="uk-UA"/>
        </w:rPr>
        <w:t xml:space="preserve"> опитування </w:t>
      </w:r>
      <w:r w:rsidR="00694F3D" w:rsidRPr="000E533D">
        <w:rPr>
          <w:rFonts w:ascii="Times New Roman" w:hAnsi="Times New Roman" w:cs="Times New Roman"/>
          <w:sz w:val="24"/>
          <w:szCs w:val="24"/>
          <w:lang w:val="uk-UA"/>
        </w:rPr>
        <w:t xml:space="preserve">членів </w:t>
      </w:r>
      <w:r w:rsidRPr="000E533D">
        <w:rPr>
          <w:rFonts w:ascii="Times New Roman" w:hAnsi="Times New Roman" w:cs="Times New Roman"/>
          <w:sz w:val="24"/>
          <w:szCs w:val="24"/>
          <w:lang w:val="uk-UA"/>
        </w:rPr>
        <w:t>Асоціації</w:t>
      </w:r>
      <w:r w:rsidR="00121901" w:rsidRPr="000E533D">
        <w:rPr>
          <w:rFonts w:ascii="Times New Roman" w:hAnsi="Times New Roman" w:cs="Times New Roman"/>
          <w:sz w:val="24"/>
          <w:szCs w:val="24"/>
          <w:lang w:val="uk-UA"/>
        </w:rPr>
        <w:t>. За результатами опитування будуть розроблені пропозиції щодо внесення змін до нормативно-правової бази</w:t>
      </w:r>
      <w:r w:rsidR="00121901" w:rsidRPr="000E533D">
        <w:rPr>
          <w:rFonts w:ascii="Times New Roman" w:hAnsi="Times New Roman" w:cs="Times New Roman"/>
          <w:noProof/>
          <w:lang w:val="uk-UA"/>
        </w:rPr>
        <w:t xml:space="preserve"> </w:t>
      </w:r>
      <w:r w:rsidR="00121901" w:rsidRPr="000E533D">
        <w:rPr>
          <w:rFonts w:ascii="Times New Roman" w:hAnsi="Times New Roman" w:cs="Times New Roman"/>
          <w:sz w:val="24"/>
          <w:szCs w:val="24"/>
          <w:lang w:val="uk-UA"/>
        </w:rPr>
        <w:t>з питань атестації фахівців.</w:t>
      </w:r>
    </w:p>
    <w:p w14:paraId="04AD7DF0" w14:textId="0D0DF894" w:rsidR="00836D28" w:rsidRPr="000E533D" w:rsidRDefault="00836D28" w:rsidP="00FB39C1">
      <w:pPr>
        <w:pStyle w:val="a3"/>
        <w:shd w:val="clear" w:color="auto" w:fill="FFFFFF"/>
        <w:spacing w:before="0" w:beforeAutospacing="0" w:after="0" w:afterAutospacing="0"/>
        <w:ind w:right="357" w:firstLine="567"/>
        <w:jc w:val="both"/>
        <w:rPr>
          <w:rFonts w:eastAsia="SimSun"/>
          <w:color w:val="212529"/>
          <w:lang w:eastAsia="zh-CN"/>
        </w:rPr>
      </w:pPr>
      <w:r w:rsidRPr="000E533D">
        <w:t xml:space="preserve">Також </w:t>
      </w:r>
      <w:r w:rsidRPr="000E533D">
        <w:rPr>
          <w:rFonts w:eastAsia="SimSun"/>
          <w:lang w:eastAsia="zh-CN"/>
        </w:rPr>
        <w:t xml:space="preserve">на запит УАІБ </w:t>
      </w:r>
      <w:r w:rsidRPr="000E533D">
        <w:rPr>
          <w:rFonts w:eastAsia="SimSun"/>
          <w:color w:val="212529"/>
          <w:shd w:val="clear" w:color="auto" w:fill="FFFFFF"/>
          <w:lang w:eastAsia="zh-CN"/>
        </w:rPr>
        <w:t xml:space="preserve">Український інститут розвитку фондового ринку розробив </w:t>
      </w:r>
      <w:r w:rsidR="00FB39C1" w:rsidRPr="000E533D">
        <w:rPr>
          <w:rFonts w:eastAsia="SimSun"/>
          <w:color w:val="212529"/>
          <w:shd w:val="clear" w:color="auto" w:fill="FFFFFF"/>
          <w:lang w:eastAsia="zh-CN"/>
        </w:rPr>
        <w:t>н</w:t>
      </w:r>
      <w:r w:rsidRPr="000E533D">
        <w:rPr>
          <w:rFonts w:eastAsia="SimSun"/>
          <w:color w:val="212529"/>
          <w:shd w:val="clear" w:color="auto" w:fill="FFFFFF"/>
          <w:lang w:eastAsia="zh-CN"/>
        </w:rPr>
        <w:t>авчальну програму</w:t>
      </w:r>
      <w:r w:rsidRPr="000E533D">
        <w:rPr>
          <w:rFonts w:ascii="Arial" w:eastAsia="SimSun" w:hAnsi="Arial" w:cs="Arial"/>
          <w:color w:val="212529"/>
          <w:sz w:val="21"/>
          <w:szCs w:val="21"/>
          <w:shd w:val="clear" w:color="auto" w:fill="FFFFFF"/>
          <w:lang w:eastAsia="zh-CN"/>
        </w:rPr>
        <w:t xml:space="preserve"> </w:t>
      </w:r>
      <w:r w:rsidRPr="000E533D">
        <w:rPr>
          <w:rFonts w:eastAsia="SimSun"/>
          <w:b/>
          <w:bCs/>
          <w:color w:val="212529"/>
          <w:lang w:eastAsia="zh-CN"/>
        </w:rPr>
        <w:t>«</w:t>
      </w:r>
      <w:r w:rsidRPr="000E533D">
        <w:rPr>
          <w:rFonts w:eastAsia="SimSun"/>
          <w:bCs/>
          <w:color w:val="212529"/>
          <w:shd w:val="clear" w:color="auto" w:fill="FFFFFF"/>
          <w:lang w:eastAsia="zh-CN"/>
        </w:rPr>
        <w:t>Основні засади регулювання ринків капіталу та системи пенсійного забезпечення України: діяльність з управління активами інституційних інвесторів</w:t>
      </w:r>
      <w:r w:rsidRPr="000E533D">
        <w:rPr>
          <w:rFonts w:eastAsia="SimSun"/>
          <w:bCs/>
          <w:color w:val="212529"/>
          <w:lang w:eastAsia="zh-CN"/>
        </w:rPr>
        <w:t>», перші навчання за якою відбулися у вересні.</w:t>
      </w:r>
    </w:p>
    <w:p w14:paraId="532D648A" w14:textId="77777777" w:rsidR="00836D28" w:rsidRPr="000E533D" w:rsidRDefault="00836D28" w:rsidP="00D7738A">
      <w:pPr>
        <w:spacing w:after="0" w:line="240" w:lineRule="auto"/>
        <w:jc w:val="both"/>
        <w:rPr>
          <w:rFonts w:ascii="Times New Roman" w:eastAsia="Times New Roman" w:hAnsi="Times New Roman" w:cs="Times New Roman"/>
          <w:b/>
          <w:i/>
          <w:sz w:val="24"/>
          <w:szCs w:val="24"/>
          <w:lang w:val="uk-UA" w:eastAsia="uk-UA"/>
        </w:rPr>
      </w:pPr>
    </w:p>
    <w:p w14:paraId="489F22AE" w14:textId="46344C56" w:rsidR="00D7738A" w:rsidRDefault="00D7738A" w:rsidP="00493A95">
      <w:pPr>
        <w:spacing w:after="0" w:line="240" w:lineRule="auto"/>
        <w:ind w:firstLine="567"/>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3. Юридична та методологічна підтримка діяльності членів УАІБ</w:t>
      </w:r>
    </w:p>
    <w:p w14:paraId="5F61673E" w14:textId="36C293DC" w:rsidR="000A2CE8" w:rsidRDefault="000A2CE8" w:rsidP="00493A95">
      <w:pPr>
        <w:spacing w:after="0" w:line="240" w:lineRule="auto"/>
        <w:ind w:firstLine="567"/>
        <w:jc w:val="both"/>
        <w:rPr>
          <w:rFonts w:ascii="Times New Roman" w:eastAsia="Times New Roman" w:hAnsi="Times New Roman" w:cs="Times New Roman"/>
          <w:b/>
          <w:i/>
          <w:sz w:val="24"/>
          <w:szCs w:val="24"/>
          <w:lang w:val="uk-UA" w:eastAsia="uk-UA"/>
        </w:rPr>
      </w:pPr>
    </w:p>
    <w:p w14:paraId="7CAC3EC3" w14:textId="3407F56F" w:rsidR="000A2CE8" w:rsidRPr="005A3423" w:rsidRDefault="000A2CE8" w:rsidP="000A2CE8">
      <w:pPr>
        <w:spacing w:after="0" w:line="240" w:lineRule="auto"/>
        <w:ind w:firstLine="720"/>
        <w:jc w:val="both"/>
        <w:rPr>
          <w:rFonts w:ascii="Times New Roman" w:eastAsia="Times New Roman" w:hAnsi="Times New Roman" w:cs="Times New Roman"/>
          <w:sz w:val="24"/>
          <w:szCs w:val="24"/>
          <w:lang w:val="uk-UA" w:eastAsia="uk-UA"/>
        </w:rPr>
      </w:pPr>
      <w:r w:rsidRPr="005A3423">
        <w:rPr>
          <w:rFonts w:ascii="Times New Roman" w:eastAsia="Times New Roman" w:hAnsi="Times New Roman" w:cs="Times New Roman"/>
          <w:sz w:val="24"/>
          <w:szCs w:val="24"/>
          <w:lang w:val="uk-UA" w:eastAsia="uk-UA"/>
        </w:rPr>
        <w:t xml:space="preserve">Відповідно до «Положення про порядок прийому компаній до складу членів Української асоціації інвестиційного бізнесу та надання Подання товариствам, які мають намір отримати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 Національній комісії з цінних паперів та фондового ринку» Подання до НКЦПФР на отримання ліцензії отримали </w:t>
      </w:r>
      <w:r>
        <w:rPr>
          <w:rFonts w:ascii="Times New Roman" w:eastAsia="Times New Roman" w:hAnsi="Times New Roman" w:cs="Times New Roman"/>
          <w:sz w:val="24"/>
          <w:szCs w:val="24"/>
          <w:lang w:val="uk-UA" w:eastAsia="uk-UA"/>
        </w:rPr>
        <w:t>3</w:t>
      </w:r>
      <w:r w:rsidRPr="005A3423">
        <w:rPr>
          <w:rFonts w:ascii="Times New Roman" w:eastAsia="Times New Roman" w:hAnsi="Times New Roman" w:cs="Times New Roman"/>
          <w:sz w:val="24"/>
          <w:szCs w:val="24"/>
          <w:lang w:val="uk-UA" w:eastAsia="uk-UA"/>
        </w:rPr>
        <w:t xml:space="preserve"> КУА. </w:t>
      </w:r>
    </w:p>
    <w:p w14:paraId="22E9AF03" w14:textId="77777777" w:rsidR="000A2CE8" w:rsidRPr="000A2CE8" w:rsidRDefault="000A2CE8" w:rsidP="000A2CE8">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val="uk-UA" w:eastAsia="ru-RU"/>
        </w:rPr>
      </w:pPr>
      <w:r w:rsidRPr="000A2CE8">
        <w:rPr>
          <w:rFonts w:ascii="Times New Roman" w:eastAsia="Times New Roman" w:hAnsi="Times New Roman" w:cs="Times New Roman"/>
          <w:sz w:val="24"/>
          <w:szCs w:val="24"/>
          <w:lang w:val="uk-UA" w:eastAsia="ru-RU"/>
        </w:rPr>
        <w:t xml:space="preserve">Відповідно до Порядку надання Українською асоціацією інвестиційного бізнесу Висновку щодо можливості (неможливості) припинення членом УАІБ – адміністратором недержавного пенсійного фонду професійної діяльності на ринках капіталу – діяльності з адміністрування недержавних пенсійних фондів, затвердженого рішенням Ради УАІБ та погодженого НКЦПФР від 09.07.2020р. (зі змінами), </w:t>
      </w:r>
      <w:r w:rsidRPr="000E533D">
        <w:rPr>
          <w:rFonts w:ascii="Times New Roman" w:eastAsia="Times New Roman" w:hAnsi="Times New Roman" w:cs="Times New Roman"/>
          <w:sz w:val="24"/>
          <w:szCs w:val="24"/>
          <w:lang w:val="uk-UA" w:eastAsia="ru-RU"/>
        </w:rPr>
        <w:t xml:space="preserve">одна </w:t>
      </w:r>
      <w:r w:rsidRPr="000A2CE8">
        <w:rPr>
          <w:rFonts w:ascii="Times New Roman" w:eastAsia="Times New Roman" w:hAnsi="Times New Roman" w:cs="Times New Roman"/>
          <w:sz w:val="24"/>
          <w:szCs w:val="24"/>
          <w:lang w:val="uk-UA" w:eastAsia="ru-RU"/>
        </w:rPr>
        <w:t>компанія – член УАІБ отримала висновок щодо можливості припинення професійної діяльності на ринках капіталу.</w:t>
      </w:r>
    </w:p>
    <w:p w14:paraId="79EBD98F" w14:textId="77777777" w:rsidR="000A2CE8" w:rsidRPr="000E533D" w:rsidRDefault="000A2CE8" w:rsidP="000A2CE8">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Відповідно до Порядку надання Українською асоціацією інвестиційного бізнесу Висновку щодо можливості (неможливості) припинення компанією з управління активами професійної діяльності на ринках капіталу – діяльності з управління активами інституційних інвесторів (діяльності з управління активами), затвердженого рішенням Ради УАІБ та погодженого НКЦПФР від 20.10.2009р. (зі змінами), 2 компанії – члени УАІБ отримали висновок щодо можливості припинення професійної діяльності на ринках капіталу.</w:t>
      </w:r>
    </w:p>
    <w:p w14:paraId="097CA1C0" w14:textId="68062A20" w:rsidR="000A2CE8" w:rsidRPr="005A3423" w:rsidRDefault="000A2CE8" w:rsidP="000A2CE8">
      <w:pPr>
        <w:spacing w:after="0" w:line="240" w:lineRule="auto"/>
        <w:ind w:firstLine="72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Радою УАІБ б</w:t>
      </w:r>
      <w:r w:rsidRPr="005A3423">
        <w:rPr>
          <w:rFonts w:ascii="Times New Roman" w:eastAsia="Times New Roman" w:hAnsi="Times New Roman" w:cs="Times New Roman"/>
          <w:sz w:val="24"/>
          <w:szCs w:val="24"/>
          <w:lang w:val="uk-UA" w:eastAsia="uk-UA"/>
        </w:rPr>
        <w:t>уло розглянуто</w:t>
      </w:r>
      <w:r>
        <w:rPr>
          <w:rFonts w:ascii="Times New Roman" w:eastAsia="Times New Roman" w:hAnsi="Times New Roman" w:cs="Times New Roman"/>
          <w:sz w:val="24"/>
          <w:szCs w:val="24"/>
          <w:lang w:val="uk-UA" w:eastAsia="uk-UA"/>
        </w:rPr>
        <w:t xml:space="preserve"> 8</w:t>
      </w:r>
      <w:r w:rsidRPr="005A3423">
        <w:rPr>
          <w:rFonts w:ascii="Times New Roman" w:eastAsia="Times New Roman" w:hAnsi="Times New Roman" w:cs="Times New Roman"/>
          <w:sz w:val="24"/>
          <w:szCs w:val="24"/>
          <w:lang w:val="uk-UA" w:eastAsia="uk-UA"/>
        </w:rPr>
        <w:t xml:space="preserve"> звернен</w:t>
      </w:r>
      <w:r>
        <w:rPr>
          <w:rFonts w:ascii="Times New Roman" w:eastAsia="Times New Roman" w:hAnsi="Times New Roman" w:cs="Times New Roman"/>
          <w:sz w:val="24"/>
          <w:szCs w:val="24"/>
          <w:lang w:val="uk-UA" w:eastAsia="uk-UA"/>
        </w:rPr>
        <w:t>ь</w:t>
      </w:r>
      <w:r w:rsidRPr="005A3423">
        <w:rPr>
          <w:rFonts w:ascii="Times New Roman" w:eastAsia="Times New Roman" w:hAnsi="Times New Roman" w:cs="Times New Roman"/>
          <w:sz w:val="24"/>
          <w:szCs w:val="24"/>
          <w:lang w:val="uk-UA" w:eastAsia="uk-UA"/>
        </w:rPr>
        <w:t xml:space="preserve"> до УАІБ Ліквідаційних комісій ІСІ про надання дозволу на переведення цінних паперів, обіг яких </w:t>
      </w:r>
      <w:proofErr w:type="spellStart"/>
      <w:r w:rsidRPr="005A3423">
        <w:rPr>
          <w:rFonts w:ascii="Times New Roman" w:eastAsia="Times New Roman" w:hAnsi="Times New Roman" w:cs="Times New Roman"/>
          <w:sz w:val="24"/>
          <w:szCs w:val="24"/>
          <w:lang w:val="uk-UA" w:eastAsia="uk-UA"/>
        </w:rPr>
        <w:t>зупинено</w:t>
      </w:r>
      <w:proofErr w:type="spellEnd"/>
      <w:r w:rsidRPr="005A3423">
        <w:rPr>
          <w:rFonts w:ascii="Times New Roman" w:eastAsia="Times New Roman" w:hAnsi="Times New Roman" w:cs="Times New Roman"/>
          <w:sz w:val="24"/>
          <w:szCs w:val="24"/>
          <w:lang w:val="uk-UA" w:eastAsia="uk-UA"/>
        </w:rPr>
        <w:t>, з рахунку ІСІ на рахунок покупця таких цінних паперів у порядку реалізації активів ІСІ при його ліквідації.</w:t>
      </w:r>
    </w:p>
    <w:p w14:paraId="1C024F12" w14:textId="77777777" w:rsidR="00224BC4" w:rsidRPr="000E533D" w:rsidRDefault="00224BC4" w:rsidP="00D7738A">
      <w:pPr>
        <w:spacing w:after="0" w:line="240" w:lineRule="auto"/>
        <w:jc w:val="both"/>
        <w:rPr>
          <w:rFonts w:ascii="Times New Roman" w:eastAsia="Times New Roman" w:hAnsi="Times New Roman" w:cs="Times New Roman"/>
          <w:b/>
          <w:i/>
          <w:sz w:val="24"/>
          <w:szCs w:val="24"/>
          <w:lang w:val="uk-UA" w:eastAsia="uk-UA"/>
        </w:rPr>
      </w:pPr>
    </w:p>
    <w:p w14:paraId="1FA0218F" w14:textId="049990C2" w:rsidR="00224BC4" w:rsidRPr="000E533D" w:rsidRDefault="00224BC4" w:rsidP="00493A95">
      <w:pPr>
        <w:spacing w:after="0" w:line="240" w:lineRule="auto"/>
        <w:ind w:firstLine="567"/>
        <w:jc w:val="both"/>
        <w:rPr>
          <w:rFonts w:ascii="Times New Roman" w:eastAsia="Times New Roman" w:hAnsi="Times New Roman" w:cs="Times New Roman"/>
          <w:bCs/>
          <w:iCs/>
          <w:sz w:val="24"/>
          <w:szCs w:val="24"/>
          <w:lang w:val="uk-UA" w:eastAsia="ru-RU"/>
        </w:rPr>
      </w:pPr>
      <w:r w:rsidRPr="000E533D">
        <w:rPr>
          <w:rFonts w:ascii="Times New Roman" w:eastAsia="Times New Roman" w:hAnsi="Times New Roman" w:cs="Arial Unicode MS"/>
          <w:bCs/>
          <w:iCs/>
          <w:noProof/>
          <w:color w:val="000000"/>
          <w:sz w:val="24"/>
          <w:szCs w:val="24"/>
          <w:lang w:val="uk-UA" w:eastAsia="ru-RU"/>
        </w:rPr>
        <w:t xml:space="preserve">Упродовж 2023 року Асоціація постійно узагальнювала питання, які надходили від членів УАІБ та направляла відповідні запити до НКЦПФР з метою отримання </w:t>
      </w:r>
      <w:r w:rsidRPr="000E533D">
        <w:rPr>
          <w:rFonts w:ascii="Times New Roman" w:eastAsia="Times New Roman" w:hAnsi="Times New Roman" w:cs="Times New Roman"/>
          <w:bCs/>
          <w:iCs/>
          <w:sz w:val="24"/>
          <w:szCs w:val="24"/>
          <w:lang w:val="uk-UA" w:eastAsia="ru-RU"/>
        </w:rPr>
        <w:t>роз’яснень</w:t>
      </w:r>
      <w:r w:rsidR="00212548" w:rsidRPr="000E533D">
        <w:rPr>
          <w:rFonts w:ascii="Times New Roman" w:eastAsia="Times New Roman" w:hAnsi="Times New Roman" w:cs="Times New Roman"/>
          <w:bCs/>
          <w:iCs/>
          <w:sz w:val="24"/>
          <w:szCs w:val="24"/>
          <w:lang w:val="uk-UA" w:eastAsia="ru-RU"/>
        </w:rPr>
        <w:t>.</w:t>
      </w:r>
    </w:p>
    <w:p w14:paraId="5D343161" w14:textId="684B8D77" w:rsidR="00212548" w:rsidRPr="000E533D" w:rsidRDefault="00212548" w:rsidP="00493A95">
      <w:pPr>
        <w:shd w:val="clear" w:color="auto" w:fill="FFFFFF"/>
        <w:spacing w:after="0" w:line="240" w:lineRule="auto"/>
        <w:ind w:firstLine="567"/>
        <w:jc w:val="both"/>
        <w:rPr>
          <w:rFonts w:ascii="Times New Roman" w:eastAsia="Times New Roman" w:hAnsi="Times New Roman" w:cs="Times New Roman"/>
          <w:noProof/>
          <w:sz w:val="24"/>
          <w:szCs w:val="24"/>
          <w:lang w:val="ru-RU" w:eastAsia="uk-UA"/>
        </w:rPr>
      </w:pPr>
      <w:r w:rsidRPr="000E533D">
        <w:rPr>
          <w:rFonts w:ascii="Times New Roman" w:eastAsia="Times New Roman" w:hAnsi="Times New Roman" w:cs="Times New Roman"/>
          <w:noProof/>
          <w:sz w:val="24"/>
          <w:szCs w:val="24"/>
          <w:lang w:val="ru-RU" w:eastAsia="uk-UA"/>
        </w:rPr>
        <w:t>Так, Асоціаці</w:t>
      </w:r>
      <w:r w:rsidR="00694F3D" w:rsidRPr="000E533D">
        <w:rPr>
          <w:rFonts w:ascii="Times New Roman" w:eastAsia="Times New Roman" w:hAnsi="Times New Roman" w:cs="Times New Roman"/>
          <w:noProof/>
          <w:sz w:val="24"/>
          <w:szCs w:val="24"/>
          <w:lang w:val="uk-UA" w:eastAsia="uk-UA"/>
        </w:rPr>
        <w:t>я</w:t>
      </w:r>
      <w:r w:rsidRPr="000E533D">
        <w:rPr>
          <w:rFonts w:ascii="Times New Roman" w:eastAsia="Times New Roman" w:hAnsi="Times New Roman" w:cs="Times New Roman"/>
          <w:noProof/>
          <w:sz w:val="24"/>
          <w:szCs w:val="24"/>
          <w:lang w:val="ru-RU" w:eastAsia="uk-UA"/>
        </w:rPr>
        <w:t xml:space="preserve"> направ</w:t>
      </w:r>
      <w:r w:rsidR="00694F3D" w:rsidRPr="000E533D">
        <w:rPr>
          <w:rFonts w:ascii="Times New Roman" w:eastAsia="Times New Roman" w:hAnsi="Times New Roman" w:cs="Times New Roman"/>
          <w:noProof/>
          <w:sz w:val="24"/>
          <w:szCs w:val="24"/>
          <w:lang w:val="uk-UA" w:eastAsia="uk-UA"/>
        </w:rPr>
        <w:t>ила</w:t>
      </w:r>
      <w:r w:rsidRPr="000E533D">
        <w:rPr>
          <w:rFonts w:ascii="Times New Roman" w:eastAsia="Times New Roman" w:hAnsi="Times New Roman" w:cs="Times New Roman"/>
          <w:noProof/>
          <w:sz w:val="24"/>
          <w:szCs w:val="24"/>
          <w:lang w:val="ru-RU" w:eastAsia="uk-UA"/>
        </w:rPr>
        <w:t xml:space="preserve"> звернення до НКЦПФР щодо надання можливості в період дії воєнного стану проведення загальних зборів КІФ в очному режимі.</w:t>
      </w:r>
    </w:p>
    <w:p w14:paraId="36574C8D" w14:textId="75618D14" w:rsidR="00212548" w:rsidRPr="000E533D" w:rsidRDefault="00212548" w:rsidP="00493A95">
      <w:pPr>
        <w:shd w:val="clear" w:color="auto" w:fill="FFFFFF"/>
        <w:spacing w:after="0" w:line="240" w:lineRule="auto"/>
        <w:ind w:firstLine="567"/>
        <w:jc w:val="both"/>
        <w:rPr>
          <w:rFonts w:ascii="Times New Roman" w:eastAsia="Times New Roman" w:hAnsi="Times New Roman" w:cs="Times New Roman"/>
          <w:noProof/>
          <w:sz w:val="24"/>
          <w:szCs w:val="24"/>
          <w:lang w:val="ru-RU" w:eastAsia="uk-UA"/>
        </w:rPr>
      </w:pPr>
      <w:r w:rsidRPr="000E533D">
        <w:rPr>
          <w:rFonts w:ascii="Times New Roman" w:eastAsia="Times New Roman" w:hAnsi="Times New Roman" w:cs="Times New Roman"/>
          <w:noProof/>
          <w:sz w:val="24"/>
          <w:szCs w:val="24"/>
          <w:lang w:val="ru-RU" w:eastAsia="uk-UA"/>
        </w:rPr>
        <w:lastRenderedPageBreak/>
        <w:t>У зв’язку із включення</w:t>
      </w:r>
      <w:r w:rsidR="00FB39C1" w:rsidRPr="000E533D">
        <w:rPr>
          <w:rFonts w:ascii="Times New Roman" w:eastAsia="Times New Roman" w:hAnsi="Times New Roman" w:cs="Times New Roman"/>
          <w:noProof/>
          <w:sz w:val="24"/>
          <w:szCs w:val="24"/>
          <w:lang w:val="uk-UA" w:eastAsia="uk-UA"/>
        </w:rPr>
        <w:t>м</w:t>
      </w:r>
      <w:r w:rsidRPr="000E533D">
        <w:rPr>
          <w:rFonts w:ascii="Times New Roman" w:eastAsia="Times New Roman" w:hAnsi="Times New Roman" w:cs="Times New Roman"/>
          <w:noProof/>
          <w:sz w:val="24"/>
          <w:szCs w:val="24"/>
          <w:lang w:val="ru-RU" w:eastAsia="uk-UA"/>
        </w:rPr>
        <w:t xml:space="preserve"> до санкційного списку РНБО учасників ІСІ, Асоціація звернулас</w:t>
      </w:r>
      <w:r w:rsidR="00FB39C1" w:rsidRPr="000E533D">
        <w:rPr>
          <w:rFonts w:ascii="Times New Roman" w:eastAsia="Times New Roman" w:hAnsi="Times New Roman" w:cs="Times New Roman"/>
          <w:noProof/>
          <w:sz w:val="24"/>
          <w:szCs w:val="24"/>
          <w:lang w:val="uk-UA" w:eastAsia="uk-UA"/>
        </w:rPr>
        <w:t>я</w:t>
      </w:r>
      <w:r w:rsidRPr="000E533D">
        <w:rPr>
          <w:rFonts w:ascii="Times New Roman" w:eastAsia="Times New Roman" w:hAnsi="Times New Roman" w:cs="Times New Roman"/>
          <w:noProof/>
          <w:sz w:val="24"/>
          <w:szCs w:val="24"/>
          <w:lang w:val="ru-RU" w:eastAsia="uk-UA"/>
        </w:rPr>
        <w:t xml:space="preserve"> до НКЦПФР з проханням надати роз’яснення норм рішення регулятора №1053 </w:t>
      </w:r>
      <w:r w:rsidR="00FB39C1" w:rsidRPr="000E533D">
        <w:rPr>
          <w:rFonts w:ascii="Times New Roman" w:eastAsia="Times New Roman" w:hAnsi="Times New Roman" w:cs="Times New Roman"/>
          <w:noProof/>
          <w:sz w:val="24"/>
          <w:szCs w:val="24"/>
          <w:lang w:val="uk-UA" w:eastAsia="uk-UA"/>
        </w:rPr>
        <w:t>у</w:t>
      </w:r>
      <w:r w:rsidRPr="000E533D">
        <w:rPr>
          <w:rFonts w:ascii="Times New Roman" w:eastAsia="Times New Roman" w:hAnsi="Times New Roman" w:cs="Times New Roman"/>
          <w:noProof/>
          <w:sz w:val="24"/>
          <w:szCs w:val="24"/>
          <w:lang w:val="ru-RU" w:eastAsia="uk-UA"/>
        </w:rPr>
        <w:t xml:space="preserve"> частині подальших дій КУА. </w:t>
      </w:r>
    </w:p>
    <w:p w14:paraId="4E208FCB" w14:textId="12E36E4E" w:rsidR="00212548" w:rsidRPr="000E533D" w:rsidRDefault="00212548" w:rsidP="00493A95">
      <w:pPr>
        <w:spacing w:after="0" w:line="240" w:lineRule="auto"/>
        <w:ind w:firstLine="567"/>
        <w:jc w:val="both"/>
        <w:rPr>
          <w:rFonts w:ascii="Times New Roman" w:eastAsia="Times New Roman" w:hAnsi="Times New Roman" w:cs="Times New Roman"/>
          <w:sz w:val="24"/>
          <w:szCs w:val="24"/>
          <w:lang w:val="ru-RU" w:eastAsia="ru-RU"/>
        </w:rPr>
      </w:pPr>
      <w:r w:rsidRPr="000E533D">
        <w:rPr>
          <w:rFonts w:ascii="Times New Roman" w:eastAsia="Times New Roman" w:hAnsi="Times New Roman" w:cs="Times New Roman"/>
          <w:sz w:val="24"/>
          <w:szCs w:val="24"/>
          <w:lang w:val="ru-RU" w:eastAsia="ru-RU"/>
        </w:rPr>
        <w:t xml:space="preserve">З метою </w:t>
      </w:r>
      <w:proofErr w:type="spellStart"/>
      <w:r w:rsidRPr="000E533D">
        <w:rPr>
          <w:rFonts w:ascii="Times New Roman" w:eastAsia="Times New Roman" w:hAnsi="Times New Roman" w:cs="Times New Roman"/>
          <w:sz w:val="24"/>
          <w:szCs w:val="24"/>
          <w:lang w:val="ru-RU" w:eastAsia="ru-RU"/>
        </w:rPr>
        <w:t>вирішення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ситуації</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що</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склалас</w:t>
      </w:r>
      <w:proofErr w:type="spellEnd"/>
      <w:r w:rsidR="00694F3D" w:rsidRPr="000E533D">
        <w:rPr>
          <w:rFonts w:ascii="Times New Roman" w:eastAsia="Times New Roman" w:hAnsi="Times New Roman" w:cs="Times New Roman"/>
          <w:sz w:val="24"/>
          <w:szCs w:val="24"/>
          <w:lang w:val="uk-UA" w:eastAsia="ru-RU"/>
        </w:rPr>
        <w:t>я</w:t>
      </w:r>
      <w:r w:rsidRPr="000E533D">
        <w:rPr>
          <w:rFonts w:ascii="Times New Roman" w:eastAsia="Times New Roman" w:hAnsi="Times New Roman" w:cs="Times New Roman"/>
          <w:sz w:val="24"/>
          <w:szCs w:val="24"/>
          <w:lang w:val="ru-RU" w:eastAsia="ru-RU"/>
        </w:rPr>
        <w:t xml:space="preserve"> у </w:t>
      </w:r>
      <w:proofErr w:type="spellStart"/>
      <w:r w:rsidRPr="000E533D">
        <w:rPr>
          <w:rFonts w:ascii="Times New Roman" w:eastAsia="Times New Roman" w:hAnsi="Times New Roman" w:cs="Times New Roman"/>
          <w:sz w:val="24"/>
          <w:szCs w:val="24"/>
          <w:lang w:val="ru-RU" w:eastAsia="ru-RU"/>
        </w:rPr>
        <w:t>зв’язку</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із</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застосуванням</w:t>
      </w:r>
      <w:proofErr w:type="spellEnd"/>
      <w:r w:rsidRPr="000E533D">
        <w:rPr>
          <w:rFonts w:ascii="Times New Roman" w:eastAsia="Times New Roman" w:hAnsi="Times New Roman" w:cs="Times New Roman"/>
          <w:sz w:val="24"/>
          <w:szCs w:val="24"/>
          <w:lang w:val="ru-RU" w:eastAsia="ru-RU"/>
        </w:rPr>
        <w:t xml:space="preserve"> Указу Президента </w:t>
      </w:r>
      <w:proofErr w:type="spellStart"/>
      <w:r w:rsidRPr="000E533D">
        <w:rPr>
          <w:rFonts w:ascii="Times New Roman" w:eastAsia="Times New Roman" w:hAnsi="Times New Roman" w:cs="Times New Roman"/>
          <w:sz w:val="24"/>
          <w:szCs w:val="24"/>
          <w:lang w:val="ru-RU" w:eastAsia="ru-RU"/>
        </w:rPr>
        <w:t>України</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від</w:t>
      </w:r>
      <w:proofErr w:type="spellEnd"/>
      <w:r w:rsidRPr="000E533D">
        <w:rPr>
          <w:rFonts w:ascii="Times New Roman" w:eastAsia="Times New Roman" w:hAnsi="Times New Roman" w:cs="Times New Roman"/>
          <w:sz w:val="24"/>
          <w:szCs w:val="24"/>
          <w:lang w:val="ru-RU" w:eastAsia="ru-RU"/>
        </w:rPr>
        <w:t xml:space="preserve"> 5 липня 2023 року № 371/2023, </w:t>
      </w:r>
      <w:proofErr w:type="spellStart"/>
      <w:r w:rsidRPr="000E533D">
        <w:rPr>
          <w:rFonts w:ascii="Times New Roman" w:eastAsia="Times New Roman" w:hAnsi="Times New Roman" w:cs="Times New Roman"/>
          <w:sz w:val="24"/>
          <w:szCs w:val="24"/>
          <w:lang w:val="ru-RU" w:eastAsia="ru-RU"/>
        </w:rPr>
        <w:t>яким</w:t>
      </w:r>
      <w:proofErr w:type="spellEnd"/>
      <w:r w:rsidRPr="000E533D">
        <w:rPr>
          <w:rFonts w:ascii="Times New Roman" w:eastAsia="Times New Roman" w:hAnsi="Times New Roman" w:cs="Times New Roman"/>
          <w:sz w:val="24"/>
          <w:szCs w:val="24"/>
          <w:lang w:val="ru-RU" w:eastAsia="ru-RU"/>
        </w:rPr>
        <w:t xml:space="preserve"> введено в </w:t>
      </w:r>
      <w:proofErr w:type="spellStart"/>
      <w:r w:rsidRPr="000E533D">
        <w:rPr>
          <w:rFonts w:ascii="Times New Roman" w:eastAsia="Times New Roman" w:hAnsi="Times New Roman" w:cs="Times New Roman"/>
          <w:sz w:val="24"/>
          <w:szCs w:val="24"/>
          <w:lang w:val="ru-RU" w:eastAsia="ru-RU"/>
        </w:rPr>
        <w:t>дію</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рішення</w:t>
      </w:r>
      <w:proofErr w:type="spellEnd"/>
      <w:r w:rsidRPr="000E533D">
        <w:rPr>
          <w:rFonts w:ascii="Times New Roman" w:eastAsia="Times New Roman" w:hAnsi="Times New Roman" w:cs="Times New Roman"/>
          <w:sz w:val="24"/>
          <w:szCs w:val="24"/>
          <w:lang w:val="ru-RU" w:eastAsia="ru-RU"/>
        </w:rPr>
        <w:t xml:space="preserve"> РНБО </w:t>
      </w:r>
      <w:proofErr w:type="spellStart"/>
      <w:r w:rsidRPr="000E533D">
        <w:rPr>
          <w:rFonts w:ascii="Times New Roman" w:eastAsia="Times New Roman" w:hAnsi="Times New Roman" w:cs="Times New Roman"/>
          <w:sz w:val="24"/>
          <w:szCs w:val="24"/>
          <w:lang w:val="ru-RU" w:eastAsia="ru-RU"/>
        </w:rPr>
        <w:t>від</w:t>
      </w:r>
      <w:proofErr w:type="spellEnd"/>
      <w:r w:rsidRPr="000E533D">
        <w:rPr>
          <w:rFonts w:ascii="Times New Roman" w:eastAsia="Times New Roman" w:hAnsi="Times New Roman" w:cs="Times New Roman"/>
          <w:sz w:val="24"/>
          <w:szCs w:val="24"/>
          <w:lang w:val="ru-RU" w:eastAsia="ru-RU"/>
        </w:rPr>
        <w:t xml:space="preserve"> 5 липня 2023 року «Про </w:t>
      </w:r>
      <w:proofErr w:type="spellStart"/>
      <w:r w:rsidRPr="000E533D">
        <w:rPr>
          <w:rFonts w:ascii="Times New Roman" w:eastAsia="Times New Roman" w:hAnsi="Times New Roman" w:cs="Times New Roman"/>
          <w:sz w:val="24"/>
          <w:szCs w:val="24"/>
          <w:lang w:val="ru-RU" w:eastAsia="ru-RU"/>
        </w:rPr>
        <w:t>застосування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персональних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спеціальних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економічних</w:t>
      </w:r>
      <w:proofErr w:type="spellEnd"/>
      <w:r w:rsidRPr="000E533D">
        <w:rPr>
          <w:rFonts w:ascii="Times New Roman" w:eastAsia="Times New Roman" w:hAnsi="Times New Roman" w:cs="Times New Roman"/>
          <w:sz w:val="24"/>
          <w:szCs w:val="24"/>
          <w:lang w:val="ru-RU" w:eastAsia="ru-RU"/>
        </w:rPr>
        <w:t xml:space="preserve"> та </w:t>
      </w:r>
      <w:proofErr w:type="spellStart"/>
      <w:r w:rsidRPr="000E533D">
        <w:rPr>
          <w:rFonts w:ascii="Times New Roman" w:eastAsia="Times New Roman" w:hAnsi="Times New Roman" w:cs="Times New Roman"/>
          <w:sz w:val="24"/>
          <w:szCs w:val="24"/>
          <w:lang w:val="ru-RU" w:eastAsia="ru-RU"/>
        </w:rPr>
        <w:t>інших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обмежувальних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заходів</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санкцій</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санкцій</w:t>
      </w:r>
      <w:proofErr w:type="spellEnd"/>
      <w:r w:rsidRPr="000E533D">
        <w:rPr>
          <w:rFonts w:ascii="Times New Roman" w:eastAsia="Times New Roman" w:hAnsi="Times New Roman" w:cs="Times New Roman"/>
          <w:sz w:val="24"/>
          <w:szCs w:val="24"/>
          <w:lang w:val="ru-RU" w:eastAsia="ru-RU"/>
        </w:rPr>
        <w:t xml:space="preserve"> до </w:t>
      </w:r>
      <w:proofErr w:type="spellStart"/>
      <w:r w:rsidRPr="000E533D">
        <w:rPr>
          <w:rFonts w:ascii="Times New Roman" w:eastAsia="Times New Roman" w:hAnsi="Times New Roman" w:cs="Times New Roman"/>
          <w:sz w:val="24"/>
          <w:szCs w:val="24"/>
          <w:lang w:val="ru-RU" w:eastAsia="ru-RU"/>
        </w:rPr>
        <w:t>компанії</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ІЕксТі</w:t>
      </w:r>
      <w:proofErr w:type="spellEnd"/>
      <w:r w:rsidRPr="000E533D">
        <w:rPr>
          <w:rFonts w:ascii="Times New Roman" w:eastAsia="Times New Roman" w:hAnsi="Times New Roman" w:cs="Times New Roman"/>
          <w:sz w:val="24"/>
          <w:szCs w:val="24"/>
          <w:lang w:val="ru-RU" w:eastAsia="ru-RU"/>
        </w:rPr>
        <w:t xml:space="preserve"> Лтд (</w:t>
      </w:r>
      <w:r w:rsidRPr="000E533D">
        <w:rPr>
          <w:rFonts w:ascii="Times New Roman" w:eastAsia="Times New Roman" w:hAnsi="Times New Roman" w:cs="Times New Roman"/>
          <w:sz w:val="24"/>
          <w:szCs w:val="24"/>
          <w:lang w:eastAsia="ru-RU"/>
        </w:rPr>
        <w:t>EXT</w:t>
      </w:r>
      <w:r w:rsidRPr="000E533D">
        <w:rPr>
          <w:rFonts w:ascii="Times New Roman" w:eastAsia="Times New Roman" w:hAnsi="Times New Roman" w:cs="Times New Roman"/>
          <w:sz w:val="24"/>
          <w:szCs w:val="24"/>
          <w:lang w:val="ru-RU" w:eastAsia="ru-RU"/>
        </w:rPr>
        <w:t xml:space="preserve"> </w:t>
      </w:r>
      <w:r w:rsidRPr="000E533D">
        <w:rPr>
          <w:rFonts w:ascii="Times New Roman" w:eastAsia="Times New Roman" w:hAnsi="Times New Roman" w:cs="Times New Roman"/>
          <w:sz w:val="24"/>
          <w:szCs w:val="24"/>
          <w:lang w:eastAsia="ru-RU"/>
        </w:rPr>
        <w:t>Ltd</w:t>
      </w:r>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попередня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назва</w:t>
      </w:r>
      <w:proofErr w:type="spellEnd"/>
      <w:r w:rsidRPr="000E533D">
        <w:rPr>
          <w:rFonts w:ascii="Times New Roman" w:eastAsia="Times New Roman" w:hAnsi="Times New Roman" w:cs="Times New Roman"/>
          <w:sz w:val="24"/>
          <w:szCs w:val="24"/>
          <w:lang w:val="ru-RU" w:eastAsia="ru-RU"/>
        </w:rPr>
        <w:t xml:space="preserve"> </w:t>
      </w:r>
      <w:r w:rsidRPr="000E533D">
        <w:rPr>
          <w:rFonts w:ascii="Times New Roman" w:eastAsia="Times New Roman" w:hAnsi="Times New Roman" w:cs="Times New Roman"/>
          <w:sz w:val="24"/>
          <w:szCs w:val="24"/>
          <w:lang w:eastAsia="ru-RU"/>
        </w:rPr>
        <w:t>M</w:t>
      </w:r>
      <w:r w:rsidRPr="000E533D">
        <w:rPr>
          <w:rFonts w:ascii="Times New Roman" w:eastAsia="Times New Roman" w:hAnsi="Times New Roman" w:cs="Times New Roman"/>
          <w:sz w:val="24"/>
          <w:szCs w:val="24"/>
          <w:lang w:val="ru-RU" w:eastAsia="ru-RU"/>
        </w:rPr>
        <w:t xml:space="preserve"> &amp; </w:t>
      </w:r>
      <w:r w:rsidRPr="000E533D">
        <w:rPr>
          <w:rFonts w:ascii="Times New Roman" w:eastAsia="Times New Roman" w:hAnsi="Times New Roman" w:cs="Times New Roman"/>
          <w:sz w:val="24"/>
          <w:szCs w:val="24"/>
          <w:lang w:eastAsia="ru-RU"/>
        </w:rPr>
        <w:t>L</w:t>
      </w:r>
      <w:r w:rsidRPr="000E533D">
        <w:rPr>
          <w:rFonts w:ascii="Times New Roman" w:eastAsia="Times New Roman" w:hAnsi="Times New Roman" w:cs="Times New Roman"/>
          <w:sz w:val="24"/>
          <w:szCs w:val="24"/>
          <w:lang w:val="ru-RU" w:eastAsia="ru-RU"/>
        </w:rPr>
        <w:t xml:space="preserve"> </w:t>
      </w:r>
      <w:r w:rsidRPr="000E533D">
        <w:rPr>
          <w:rFonts w:ascii="Times New Roman" w:eastAsia="Times New Roman" w:hAnsi="Times New Roman" w:cs="Times New Roman"/>
          <w:sz w:val="24"/>
          <w:szCs w:val="24"/>
          <w:lang w:eastAsia="ru-RU"/>
        </w:rPr>
        <w:t>Invest</w:t>
      </w:r>
      <w:r w:rsidRPr="000E533D">
        <w:rPr>
          <w:rFonts w:ascii="Times New Roman" w:eastAsia="Times New Roman" w:hAnsi="Times New Roman" w:cs="Times New Roman"/>
          <w:sz w:val="24"/>
          <w:szCs w:val="24"/>
          <w:lang w:val="ru-RU" w:eastAsia="ru-RU"/>
        </w:rPr>
        <w:t xml:space="preserve"> </w:t>
      </w:r>
      <w:r w:rsidRPr="000E533D">
        <w:rPr>
          <w:rFonts w:ascii="Times New Roman" w:eastAsia="Times New Roman" w:hAnsi="Times New Roman" w:cs="Times New Roman"/>
          <w:sz w:val="24"/>
          <w:szCs w:val="24"/>
          <w:lang w:eastAsia="ru-RU"/>
        </w:rPr>
        <w:t>Union</w:t>
      </w:r>
      <w:r w:rsidRPr="000E533D">
        <w:rPr>
          <w:rFonts w:ascii="Times New Roman" w:eastAsia="Times New Roman" w:hAnsi="Times New Roman" w:cs="Times New Roman"/>
          <w:sz w:val="24"/>
          <w:szCs w:val="24"/>
          <w:lang w:val="ru-RU" w:eastAsia="ru-RU"/>
        </w:rPr>
        <w:t xml:space="preserve"> </w:t>
      </w:r>
      <w:r w:rsidRPr="000E533D">
        <w:rPr>
          <w:rFonts w:ascii="Times New Roman" w:eastAsia="Times New Roman" w:hAnsi="Times New Roman" w:cs="Times New Roman"/>
          <w:sz w:val="24"/>
          <w:szCs w:val="24"/>
          <w:lang w:eastAsia="ru-RU"/>
        </w:rPr>
        <w:t>Markets</w:t>
      </w:r>
      <w:r w:rsidRPr="000E533D">
        <w:rPr>
          <w:rFonts w:ascii="Times New Roman" w:eastAsia="Times New Roman" w:hAnsi="Times New Roman" w:cs="Times New Roman"/>
          <w:sz w:val="24"/>
          <w:szCs w:val="24"/>
          <w:lang w:val="ru-RU" w:eastAsia="ru-RU"/>
        </w:rPr>
        <w:t xml:space="preserve"> </w:t>
      </w:r>
      <w:r w:rsidRPr="000E533D">
        <w:rPr>
          <w:rFonts w:ascii="Times New Roman" w:eastAsia="Times New Roman" w:hAnsi="Times New Roman" w:cs="Times New Roman"/>
          <w:sz w:val="24"/>
          <w:szCs w:val="24"/>
          <w:lang w:eastAsia="ru-RU"/>
        </w:rPr>
        <w:t>Ltd</w:t>
      </w:r>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Асоціація</w:t>
      </w:r>
      <w:proofErr w:type="spellEnd"/>
      <w:r w:rsidRPr="000E533D">
        <w:rPr>
          <w:rFonts w:ascii="Times New Roman" w:eastAsia="Times New Roman" w:hAnsi="Times New Roman" w:cs="Times New Roman"/>
          <w:sz w:val="24"/>
          <w:szCs w:val="24"/>
          <w:lang w:val="ru-RU" w:eastAsia="ru-RU"/>
        </w:rPr>
        <w:t xml:space="preserve"> направила до НКЦПФР запит </w:t>
      </w:r>
      <w:proofErr w:type="spellStart"/>
      <w:r w:rsidRPr="000E533D">
        <w:rPr>
          <w:rFonts w:ascii="Times New Roman" w:eastAsia="Times New Roman" w:hAnsi="Times New Roman" w:cs="Times New Roman"/>
          <w:sz w:val="24"/>
          <w:szCs w:val="24"/>
          <w:lang w:val="ru-RU" w:eastAsia="ru-RU"/>
        </w:rPr>
        <w:t>щодо</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можливості</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професійними</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учасниками</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фінансовими</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установами</w:t>
      </w:r>
      <w:proofErr w:type="spellEnd"/>
      <w:r w:rsidRPr="000E533D">
        <w:rPr>
          <w:rFonts w:ascii="Times New Roman" w:eastAsia="Times New Roman" w:hAnsi="Times New Roman" w:cs="Times New Roman"/>
          <w:sz w:val="24"/>
          <w:szCs w:val="24"/>
          <w:lang w:val="ru-RU" w:eastAsia="ru-RU"/>
        </w:rPr>
        <w:t xml:space="preserve">, з метою </w:t>
      </w:r>
      <w:proofErr w:type="spellStart"/>
      <w:r w:rsidRPr="000E533D">
        <w:rPr>
          <w:rFonts w:ascii="Times New Roman" w:eastAsia="Times New Roman" w:hAnsi="Times New Roman" w:cs="Times New Roman"/>
          <w:sz w:val="24"/>
          <w:szCs w:val="24"/>
          <w:lang w:val="ru-RU" w:eastAsia="ru-RU"/>
        </w:rPr>
        <w:t>розірвання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ділових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відносин</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здійснювати</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дії</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щодо</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виведення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активів</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цінних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паперів</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інших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фінансових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інструментів</w:t>
      </w:r>
      <w:proofErr w:type="spellEnd"/>
      <w:r w:rsidRPr="000E533D">
        <w:rPr>
          <w:rFonts w:ascii="Times New Roman" w:eastAsia="Times New Roman" w:hAnsi="Times New Roman" w:cs="Times New Roman"/>
          <w:sz w:val="24"/>
          <w:szCs w:val="24"/>
          <w:lang w:val="ru-RU" w:eastAsia="ru-RU"/>
        </w:rPr>
        <w:t xml:space="preserve"> та/</w:t>
      </w:r>
      <w:proofErr w:type="spellStart"/>
      <w:r w:rsidRPr="000E533D">
        <w:rPr>
          <w:rFonts w:ascii="Times New Roman" w:eastAsia="Times New Roman" w:hAnsi="Times New Roman" w:cs="Times New Roman"/>
          <w:sz w:val="24"/>
          <w:szCs w:val="24"/>
          <w:lang w:val="ru-RU" w:eastAsia="ru-RU"/>
        </w:rPr>
        <w:t>або</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коштів</w:t>
      </w:r>
      <w:proofErr w:type="spellEnd"/>
      <w:r w:rsidRPr="000E533D">
        <w:rPr>
          <w:rFonts w:ascii="Times New Roman" w:eastAsia="Times New Roman" w:hAnsi="Times New Roman" w:cs="Times New Roman"/>
          <w:sz w:val="24"/>
          <w:szCs w:val="24"/>
          <w:lang w:val="ru-RU" w:eastAsia="ru-RU"/>
        </w:rPr>
        <w:t xml:space="preserve">) з </w:t>
      </w:r>
      <w:proofErr w:type="spellStart"/>
      <w:r w:rsidRPr="000E533D">
        <w:rPr>
          <w:rFonts w:ascii="Times New Roman" w:eastAsia="Times New Roman" w:hAnsi="Times New Roman" w:cs="Times New Roman"/>
          <w:sz w:val="24"/>
          <w:szCs w:val="24"/>
          <w:lang w:val="ru-RU" w:eastAsia="ru-RU"/>
        </w:rPr>
        <w:t>рахунків</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підсанкційної</w:t>
      </w:r>
      <w:proofErr w:type="spellEnd"/>
      <w:r w:rsidRPr="000E533D">
        <w:rPr>
          <w:rFonts w:ascii="Times New Roman" w:eastAsia="Times New Roman" w:hAnsi="Times New Roman" w:cs="Times New Roman"/>
          <w:sz w:val="24"/>
          <w:szCs w:val="24"/>
          <w:lang w:val="ru-RU" w:eastAsia="ru-RU"/>
        </w:rPr>
        <w:t xml:space="preserve"> особи (</w:t>
      </w:r>
      <w:proofErr w:type="spellStart"/>
      <w:r w:rsidRPr="000E533D">
        <w:rPr>
          <w:rFonts w:ascii="Times New Roman" w:eastAsia="Times New Roman" w:hAnsi="Times New Roman" w:cs="Times New Roman"/>
          <w:sz w:val="24"/>
          <w:szCs w:val="24"/>
          <w:lang w:val="ru-RU" w:eastAsia="ru-RU"/>
        </w:rPr>
        <w:t>зокрема</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компанію</w:t>
      </w:r>
      <w:proofErr w:type="spellEnd"/>
      <w:r w:rsidRPr="000E533D">
        <w:rPr>
          <w:rFonts w:ascii="Times New Roman" w:eastAsia="Times New Roman" w:hAnsi="Times New Roman" w:cs="Times New Roman"/>
          <w:sz w:val="24"/>
          <w:szCs w:val="24"/>
          <w:lang w:val="ru-RU" w:eastAsia="ru-RU"/>
        </w:rPr>
        <w:t xml:space="preserve"> </w:t>
      </w:r>
      <w:r w:rsidRPr="000E533D">
        <w:rPr>
          <w:rFonts w:ascii="Times New Roman" w:eastAsia="Times New Roman" w:hAnsi="Times New Roman" w:cs="Times New Roman"/>
          <w:sz w:val="24"/>
          <w:szCs w:val="24"/>
          <w:lang w:eastAsia="ru-RU"/>
        </w:rPr>
        <w:t>EXT</w:t>
      </w:r>
      <w:r w:rsidRPr="000E533D">
        <w:rPr>
          <w:rFonts w:ascii="Times New Roman" w:eastAsia="Times New Roman" w:hAnsi="Times New Roman" w:cs="Times New Roman"/>
          <w:sz w:val="24"/>
          <w:szCs w:val="24"/>
          <w:lang w:val="ru-RU" w:eastAsia="ru-RU"/>
        </w:rPr>
        <w:t xml:space="preserve"> </w:t>
      </w:r>
      <w:r w:rsidRPr="000E533D">
        <w:rPr>
          <w:rFonts w:ascii="Times New Roman" w:eastAsia="Times New Roman" w:hAnsi="Times New Roman" w:cs="Times New Roman"/>
          <w:sz w:val="24"/>
          <w:szCs w:val="24"/>
          <w:lang w:eastAsia="ru-RU"/>
        </w:rPr>
        <w:t>Ltd</w:t>
      </w:r>
      <w:r w:rsidRPr="000E533D">
        <w:rPr>
          <w:rFonts w:ascii="Times New Roman" w:eastAsia="Times New Roman" w:hAnsi="Times New Roman" w:cs="Times New Roman"/>
          <w:sz w:val="24"/>
          <w:szCs w:val="24"/>
          <w:lang w:val="ru-RU" w:eastAsia="ru-RU"/>
        </w:rPr>
        <w:t xml:space="preserve">) на </w:t>
      </w:r>
      <w:proofErr w:type="spellStart"/>
      <w:r w:rsidRPr="000E533D">
        <w:rPr>
          <w:rFonts w:ascii="Times New Roman" w:eastAsia="Times New Roman" w:hAnsi="Times New Roman" w:cs="Times New Roman"/>
          <w:sz w:val="24"/>
          <w:szCs w:val="24"/>
          <w:lang w:val="ru-RU" w:eastAsia="ru-RU"/>
        </w:rPr>
        <w:t>власні</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рахунки</w:t>
      </w:r>
      <w:proofErr w:type="spellEnd"/>
      <w:r w:rsidRPr="000E533D">
        <w:rPr>
          <w:rFonts w:ascii="Times New Roman" w:eastAsia="Times New Roman" w:hAnsi="Times New Roman" w:cs="Times New Roman"/>
          <w:sz w:val="24"/>
          <w:szCs w:val="24"/>
          <w:lang w:val="ru-RU" w:eastAsia="ru-RU"/>
        </w:rPr>
        <w:t xml:space="preserve"> в </w:t>
      </w:r>
      <w:proofErr w:type="spellStart"/>
      <w:r w:rsidRPr="000E533D">
        <w:rPr>
          <w:rFonts w:ascii="Times New Roman" w:eastAsia="Times New Roman" w:hAnsi="Times New Roman" w:cs="Times New Roman"/>
          <w:sz w:val="24"/>
          <w:szCs w:val="24"/>
          <w:lang w:val="ru-RU" w:eastAsia="ru-RU"/>
        </w:rPr>
        <w:t>українських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депозитарних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установах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включаючи</w:t>
      </w:r>
      <w:proofErr w:type="spellEnd"/>
      <w:r w:rsidRPr="000E533D">
        <w:rPr>
          <w:rFonts w:ascii="Times New Roman" w:eastAsia="Times New Roman" w:hAnsi="Times New Roman" w:cs="Times New Roman"/>
          <w:sz w:val="24"/>
          <w:szCs w:val="24"/>
          <w:lang w:val="ru-RU" w:eastAsia="ru-RU"/>
        </w:rPr>
        <w:t xml:space="preserve"> НДУ) та/</w:t>
      </w:r>
      <w:proofErr w:type="spellStart"/>
      <w:r w:rsidRPr="000E533D">
        <w:rPr>
          <w:rFonts w:ascii="Times New Roman" w:eastAsia="Times New Roman" w:hAnsi="Times New Roman" w:cs="Times New Roman"/>
          <w:sz w:val="24"/>
          <w:szCs w:val="24"/>
          <w:lang w:val="ru-RU" w:eastAsia="ru-RU"/>
        </w:rPr>
        <w:t>або</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українських</w:t>
      </w:r>
      <w:proofErr w:type="spellEnd"/>
      <w:r w:rsidRPr="000E533D">
        <w:rPr>
          <w:rFonts w:ascii="Times New Roman" w:eastAsia="Times New Roman" w:hAnsi="Times New Roman" w:cs="Times New Roman"/>
          <w:sz w:val="24"/>
          <w:szCs w:val="24"/>
          <w:lang w:val="ru-RU" w:eastAsia="ru-RU"/>
        </w:rPr>
        <w:t xml:space="preserve"> банках. </w:t>
      </w:r>
      <w:proofErr w:type="spellStart"/>
      <w:r w:rsidRPr="000E533D">
        <w:rPr>
          <w:rFonts w:ascii="Times New Roman" w:eastAsia="Times New Roman" w:hAnsi="Times New Roman" w:cs="Times New Roman"/>
          <w:sz w:val="24"/>
          <w:szCs w:val="24"/>
          <w:lang w:val="ru-RU" w:eastAsia="ru-RU"/>
        </w:rPr>
        <w:t>Відповідь</w:t>
      </w:r>
      <w:proofErr w:type="spellEnd"/>
      <w:r w:rsidRPr="000E533D">
        <w:rPr>
          <w:rFonts w:ascii="Times New Roman" w:eastAsia="Times New Roman" w:hAnsi="Times New Roman" w:cs="Times New Roman"/>
          <w:sz w:val="24"/>
          <w:szCs w:val="24"/>
          <w:lang w:val="ru-RU" w:eastAsia="ru-RU"/>
        </w:rPr>
        <w:t xml:space="preserve"> регулятора </w:t>
      </w:r>
      <w:proofErr w:type="spellStart"/>
      <w:r w:rsidRPr="000E533D">
        <w:rPr>
          <w:rFonts w:ascii="Times New Roman" w:eastAsia="Times New Roman" w:hAnsi="Times New Roman" w:cs="Times New Roman"/>
          <w:sz w:val="24"/>
          <w:szCs w:val="24"/>
          <w:lang w:val="ru-RU" w:eastAsia="ru-RU"/>
        </w:rPr>
        <w:t>розміщена</w:t>
      </w:r>
      <w:proofErr w:type="spellEnd"/>
      <w:r w:rsidRPr="000E533D">
        <w:rPr>
          <w:rFonts w:ascii="Times New Roman" w:eastAsia="Times New Roman" w:hAnsi="Times New Roman" w:cs="Times New Roman"/>
          <w:sz w:val="24"/>
          <w:szCs w:val="24"/>
          <w:lang w:val="ru-RU" w:eastAsia="ru-RU"/>
        </w:rPr>
        <w:t xml:space="preserve"> на </w:t>
      </w:r>
      <w:proofErr w:type="spellStart"/>
      <w:r w:rsidRPr="000E533D">
        <w:rPr>
          <w:rFonts w:ascii="Times New Roman" w:eastAsia="Times New Roman" w:hAnsi="Times New Roman" w:cs="Times New Roman"/>
          <w:sz w:val="24"/>
          <w:szCs w:val="24"/>
          <w:lang w:val="ru-RU" w:eastAsia="ru-RU"/>
        </w:rPr>
        <w:t>сайті</w:t>
      </w:r>
      <w:proofErr w:type="spellEnd"/>
      <w:r w:rsidRPr="000E533D">
        <w:rPr>
          <w:rFonts w:ascii="Times New Roman" w:eastAsia="Times New Roman" w:hAnsi="Times New Roman" w:cs="Times New Roman"/>
          <w:sz w:val="24"/>
          <w:szCs w:val="24"/>
          <w:lang w:val="ru-RU" w:eastAsia="ru-RU"/>
        </w:rPr>
        <w:t>.</w:t>
      </w:r>
    </w:p>
    <w:p w14:paraId="52393F07" w14:textId="35013ABD" w:rsidR="00212548" w:rsidRPr="000E533D" w:rsidRDefault="00212548" w:rsidP="00493A95">
      <w:pPr>
        <w:pStyle w:val="a3"/>
        <w:shd w:val="clear" w:color="auto" w:fill="FFFFFF"/>
        <w:spacing w:before="0" w:beforeAutospacing="0" w:after="0" w:afterAutospacing="0"/>
        <w:ind w:firstLine="567"/>
        <w:jc w:val="both"/>
        <w:rPr>
          <w:color w:val="212529"/>
        </w:rPr>
      </w:pPr>
      <w:r w:rsidRPr="000E533D">
        <w:rPr>
          <w:color w:val="212529"/>
        </w:rPr>
        <w:t>Також УАІБ звернулася до НКЦПФР за роз’ясненням питання щодо обов’язковості впровадження посади корпоративного секретаря в недержавних пенсійних фондах. У відповіді Комісії, яку отримала Асоціація, зокрема зазначається, що Закон України «Про акціонерні товариства», який містить норми щодо впровадження у НПФ посади корпоративного секретаря, регулює порядок створення, діяльності, припинення та виділу акціонерних товариств, їх</w:t>
      </w:r>
      <w:r w:rsidR="00FB39C1" w:rsidRPr="000E533D">
        <w:rPr>
          <w:color w:val="212529"/>
        </w:rPr>
        <w:t>ній</w:t>
      </w:r>
      <w:r w:rsidRPr="000E533D">
        <w:rPr>
          <w:color w:val="212529"/>
        </w:rPr>
        <w:t xml:space="preserve"> правовий статус, права та обов’язки акціонерів з урахуванням особливостей, встановлених спеціальними законами. Для НПФ спеціальним законом є Закон України «Про недержавне пенсійне забезпечення», який, зокрема, визначає правові, економічні та організаційні засади недержавного пенсійного забезпечення в Україні та регулює правовідносини, пов'язані з цим видом діяльності. Враховуючи те, що особливості створення та діяльності НПФ визначені нормами спеціального закону, не передбачають впровадження посади корпоративного секретаря в НПФ, </w:t>
      </w:r>
      <w:bookmarkStart w:id="3" w:name="_Hlk139547253"/>
      <w:r w:rsidRPr="000E533D">
        <w:rPr>
          <w:color w:val="212529"/>
        </w:rPr>
        <w:t>НПФ не зобов’язані запроваджувати посаду корпоративного секретаря</w:t>
      </w:r>
      <w:bookmarkEnd w:id="3"/>
      <w:r w:rsidRPr="000E533D">
        <w:rPr>
          <w:color w:val="212529"/>
        </w:rPr>
        <w:t>.</w:t>
      </w:r>
    </w:p>
    <w:p w14:paraId="7933D90A" w14:textId="4131B779" w:rsidR="00212548" w:rsidRPr="000E533D" w:rsidRDefault="00212548" w:rsidP="00493A95">
      <w:pPr>
        <w:spacing w:after="0" w:line="240" w:lineRule="auto"/>
        <w:ind w:firstLine="567"/>
        <w:jc w:val="both"/>
        <w:rPr>
          <w:rFonts w:ascii="Times New Roman" w:hAnsi="Times New Roman" w:cs="Times New Roman"/>
          <w:b/>
          <w:bCs/>
          <w:sz w:val="24"/>
          <w:szCs w:val="24"/>
          <w:lang w:val="uk-UA"/>
        </w:rPr>
      </w:pPr>
      <w:r w:rsidRPr="000E533D">
        <w:rPr>
          <w:rFonts w:ascii="Times New Roman" w:eastAsia="Calibri" w:hAnsi="Times New Roman" w:cs="Times New Roman"/>
          <w:sz w:val="24"/>
          <w:szCs w:val="24"/>
          <w:lang w:val="uk-UA"/>
        </w:rPr>
        <w:t>У зв’язку з прийняттям рішення НКЦПФР від 06.07.2023 р. №745 змін до Положення про здійснення фінансового моніторингу до Комісії було направлено два запити стосовно вибору Центру обробки даних та щодо строків впровадження змін. Відповіді регулятора розміщен</w:t>
      </w:r>
      <w:r w:rsidR="001B11CD" w:rsidRPr="000E533D">
        <w:rPr>
          <w:rFonts w:ascii="Times New Roman" w:eastAsia="Calibri" w:hAnsi="Times New Roman" w:cs="Times New Roman"/>
          <w:sz w:val="24"/>
          <w:szCs w:val="24"/>
          <w:lang w:val="uk-UA"/>
        </w:rPr>
        <w:t>о</w:t>
      </w:r>
      <w:r w:rsidRPr="000E533D">
        <w:rPr>
          <w:rFonts w:ascii="Times New Roman" w:eastAsia="Calibri" w:hAnsi="Times New Roman" w:cs="Times New Roman"/>
          <w:sz w:val="24"/>
          <w:szCs w:val="24"/>
          <w:lang w:val="uk-UA"/>
        </w:rPr>
        <w:t xml:space="preserve"> на сайті УАІБ та в </w:t>
      </w:r>
      <w:r w:rsidR="001B11CD" w:rsidRPr="000E533D">
        <w:rPr>
          <w:rFonts w:ascii="Times New Roman" w:eastAsia="Calibri" w:hAnsi="Times New Roman" w:cs="Times New Roman"/>
          <w:sz w:val="24"/>
          <w:szCs w:val="24"/>
          <w:lang w:val="uk-UA"/>
        </w:rPr>
        <w:t>«</w:t>
      </w:r>
      <w:r w:rsidRPr="000E533D">
        <w:rPr>
          <w:rFonts w:ascii="Times New Roman" w:eastAsia="Calibri" w:hAnsi="Times New Roman" w:cs="Times New Roman"/>
          <w:sz w:val="24"/>
          <w:szCs w:val="24"/>
          <w:lang w:val="uk-UA"/>
        </w:rPr>
        <w:t>Особистих кабінетах</w:t>
      </w:r>
      <w:r w:rsidR="001B11CD" w:rsidRPr="000E533D">
        <w:rPr>
          <w:rFonts w:ascii="Times New Roman" w:eastAsia="Calibri" w:hAnsi="Times New Roman" w:cs="Times New Roman"/>
          <w:sz w:val="24"/>
          <w:szCs w:val="24"/>
          <w:lang w:val="uk-UA"/>
        </w:rPr>
        <w:t>»</w:t>
      </w:r>
      <w:r w:rsidRPr="000E533D">
        <w:rPr>
          <w:rFonts w:ascii="Times New Roman" w:eastAsia="Calibri" w:hAnsi="Times New Roman" w:cs="Times New Roman"/>
          <w:sz w:val="24"/>
          <w:szCs w:val="24"/>
          <w:lang w:val="uk-UA"/>
        </w:rPr>
        <w:t xml:space="preserve"> </w:t>
      </w:r>
      <w:r w:rsidR="00694F3D" w:rsidRPr="000E533D">
        <w:rPr>
          <w:rFonts w:ascii="Times New Roman" w:eastAsia="Calibri" w:hAnsi="Times New Roman" w:cs="Times New Roman"/>
          <w:sz w:val="24"/>
          <w:szCs w:val="24"/>
          <w:lang w:val="uk-UA"/>
        </w:rPr>
        <w:t>членів Асоціації</w:t>
      </w:r>
      <w:r w:rsidRPr="000E533D">
        <w:rPr>
          <w:rFonts w:ascii="Times New Roman" w:eastAsia="Calibri" w:hAnsi="Times New Roman" w:cs="Times New Roman"/>
          <w:sz w:val="24"/>
          <w:szCs w:val="24"/>
          <w:lang w:val="uk-UA"/>
        </w:rPr>
        <w:t>.</w:t>
      </w:r>
    </w:p>
    <w:p w14:paraId="551A4B3E" w14:textId="77777777" w:rsidR="00212548" w:rsidRPr="000E533D" w:rsidRDefault="00212548" w:rsidP="00493A95">
      <w:pPr>
        <w:spacing w:after="0" w:line="240" w:lineRule="auto"/>
        <w:ind w:firstLine="567"/>
        <w:jc w:val="both"/>
        <w:rPr>
          <w:rFonts w:ascii="Times New Roman" w:eastAsia="Times New Roman" w:hAnsi="Times New Roman" w:cs="Times New Roman"/>
          <w:b/>
          <w:i/>
          <w:sz w:val="24"/>
          <w:szCs w:val="24"/>
          <w:lang w:val="uk-UA" w:eastAsia="uk-UA"/>
        </w:rPr>
      </w:pPr>
    </w:p>
    <w:p w14:paraId="6E9B14C3" w14:textId="7D119FE3" w:rsidR="00D7738A" w:rsidRPr="000E533D" w:rsidRDefault="00D7738A" w:rsidP="00D7738A">
      <w:pPr>
        <w:spacing w:after="0" w:line="240" w:lineRule="auto"/>
        <w:ind w:firstLine="720"/>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 xml:space="preserve">4. Інформаційна взаємодія з </w:t>
      </w:r>
      <w:r w:rsidR="00F62138" w:rsidRPr="000E533D">
        <w:rPr>
          <w:rFonts w:ascii="Times New Roman" w:eastAsia="Times New Roman" w:hAnsi="Times New Roman" w:cs="Times New Roman"/>
          <w:b/>
          <w:i/>
          <w:sz w:val="24"/>
          <w:szCs w:val="24"/>
          <w:lang w:val="uk-UA" w:eastAsia="uk-UA"/>
        </w:rPr>
        <w:t xml:space="preserve">членами </w:t>
      </w:r>
      <w:r w:rsidRPr="000E533D">
        <w:rPr>
          <w:rFonts w:ascii="Times New Roman" w:eastAsia="Times New Roman" w:hAnsi="Times New Roman" w:cs="Times New Roman"/>
          <w:b/>
          <w:i/>
          <w:sz w:val="24"/>
          <w:szCs w:val="24"/>
          <w:lang w:val="uk-UA" w:eastAsia="uk-UA"/>
        </w:rPr>
        <w:t xml:space="preserve">Асоціації, державними органами влади, громадськістю, потенційними інвесторами та партнерами </w:t>
      </w:r>
    </w:p>
    <w:p w14:paraId="26321FD7" w14:textId="77777777" w:rsidR="008A52A0" w:rsidRPr="000E533D" w:rsidRDefault="008A52A0" w:rsidP="00D7738A">
      <w:pPr>
        <w:spacing w:after="0" w:line="240" w:lineRule="auto"/>
        <w:ind w:firstLine="720"/>
        <w:jc w:val="both"/>
        <w:rPr>
          <w:rFonts w:ascii="Times New Roman" w:eastAsia="Times New Roman" w:hAnsi="Times New Roman" w:cs="Times New Roman"/>
          <w:b/>
          <w:i/>
          <w:sz w:val="24"/>
          <w:szCs w:val="24"/>
          <w:lang w:val="uk-UA" w:eastAsia="uk-UA"/>
        </w:rPr>
      </w:pPr>
    </w:p>
    <w:p w14:paraId="6403613F" w14:textId="77777777" w:rsidR="00E940FC" w:rsidRPr="000E533D" w:rsidRDefault="00A87E80" w:rsidP="00F62138">
      <w:pPr>
        <w:spacing w:after="0" w:line="240" w:lineRule="auto"/>
        <w:ind w:firstLine="708"/>
        <w:jc w:val="both"/>
        <w:rPr>
          <w:rFonts w:ascii="Times New Roman" w:eastAsia="Times New Roman" w:hAnsi="Times New Roman" w:cs="Times New Roman"/>
          <w:color w:val="212529"/>
          <w:kern w:val="36"/>
          <w:sz w:val="24"/>
          <w:szCs w:val="24"/>
          <w:lang w:val="uk-UA" w:eastAsia="uk-UA"/>
        </w:rPr>
      </w:pPr>
      <w:r w:rsidRPr="000E533D">
        <w:rPr>
          <w:rFonts w:ascii="Times New Roman" w:eastAsia="Times New Roman" w:hAnsi="Times New Roman" w:cs="Times New Roman"/>
          <w:sz w:val="24"/>
          <w:szCs w:val="24"/>
          <w:lang w:val="uk-UA" w:eastAsia="ru-RU"/>
        </w:rPr>
        <w:t>У 2023 році інформаційна діяльність Асоціації була зосереджена на інформуванні компаній-членів про зміни щодо ведення і регулювання діяльності бізнесу</w:t>
      </w:r>
      <w:r w:rsidR="00514AE1" w:rsidRPr="000E533D">
        <w:rPr>
          <w:rFonts w:ascii="Times New Roman" w:eastAsia="Times New Roman" w:hAnsi="Times New Roman" w:cs="Times New Roman"/>
          <w:sz w:val="24"/>
          <w:szCs w:val="24"/>
          <w:lang w:val="uk-UA" w:eastAsia="ru-RU"/>
        </w:rPr>
        <w:t xml:space="preserve"> у період воєнного стану</w:t>
      </w:r>
      <w:r w:rsidR="002049A3" w:rsidRPr="000E533D">
        <w:rPr>
          <w:rFonts w:ascii="Times New Roman" w:eastAsia="Times New Roman" w:hAnsi="Times New Roman" w:cs="Times New Roman"/>
          <w:sz w:val="24"/>
          <w:szCs w:val="24"/>
          <w:lang w:val="uk-UA" w:eastAsia="ru-RU"/>
        </w:rPr>
        <w:t>.</w:t>
      </w:r>
      <w:r w:rsidR="00514AE1" w:rsidRPr="000E533D">
        <w:rPr>
          <w:rFonts w:ascii="Times New Roman" w:eastAsia="Times New Roman" w:hAnsi="Times New Roman" w:cs="Times New Roman"/>
          <w:sz w:val="24"/>
          <w:szCs w:val="24"/>
          <w:lang w:val="uk-UA" w:eastAsia="ru-RU"/>
        </w:rPr>
        <w:t xml:space="preserve"> Однією з ключових тем</w:t>
      </w:r>
      <w:r w:rsidR="002049A3" w:rsidRPr="000E533D">
        <w:rPr>
          <w:rFonts w:ascii="Times New Roman" w:eastAsia="Times New Roman" w:hAnsi="Times New Roman" w:cs="Times New Roman"/>
          <w:sz w:val="24"/>
          <w:szCs w:val="24"/>
          <w:lang w:val="uk-UA" w:eastAsia="ru-RU"/>
        </w:rPr>
        <w:t xml:space="preserve"> впродовж року була </w:t>
      </w:r>
      <w:r w:rsidR="002049A3" w:rsidRPr="000E533D">
        <w:rPr>
          <w:rFonts w:ascii="Times New Roman" w:eastAsia="Times New Roman" w:hAnsi="Times New Roman" w:cs="Times New Roman"/>
          <w:color w:val="212529"/>
          <w:kern w:val="36"/>
          <w:sz w:val="24"/>
          <w:szCs w:val="24"/>
          <w:lang w:val="uk-UA" w:eastAsia="uk-UA"/>
        </w:rPr>
        <w:t xml:space="preserve">імплементація в Україні міжнародного стандарту автоматичного обміну інформацією про фінансові рахунки (Загальний стандарт звітності </w:t>
      </w:r>
      <w:r w:rsidR="002049A3" w:rsidRPr="000E533D">
        <w:rPr>
          <w:rFonts w:ascii="Times New Roman" w:eastAsia="Times New Roman" w:hAnsi="Times New Roman" w:cs="Times New Roman"/>
          <w:color w:val="212529"/>
          <w:kern w:val="36"/>
          <w:sz w:val="24"/>
          <w:szCs w:val="24"/>
          <w:lang w:val="ru-RU" w:eastAsia="uk-UA"/>
        </w:rPr>
        <w:t>CRS</w:t>
      </w:r>
      <w:r w:rsidR="002049A3" w:rsidRPr="000E533D">
        <w:rPr>
          <w:rFonts w:ascii="Times New Roman" w:eastAsia="Times New Roman" w:hAnsi="Times New Roman" w:cs="Times New Roman"/>
          <w:color w:val="212529"/>
          <w:kern w:val="36"/>
          <w:sz w:val="24"/>
          <w:szCs w:val="24"/>
          <w:lang w:val="uk-UA" w:eastAsia="uk-UA"/>
        </w:rPr>
        <w:t xml:space="preserve">), та особливості його застосування для КУА, ІСІ, НПФ. </w:t>
      </w:r>
    </w:p>
    <w:p w14:paraId="5979D2A4" w14:textId="15027EB9" w:rsidR="005F1EA9" w:rsidRPr="000E533D" w:rsidRDefault="002049A3" w:rsidP="00F62138">
      <w:pPr>
        <w:spacing w:after="0" w:line="240" w:lineRule="auto"/>
        <w:ind w:firstLine="708"/>
        <w:jc w:val="both"/>
        <w:rPr>
          <w:rFonts w:ascii="Times New Roman" w:eastAsia="Times New Roman" w:hAnsi="Times New Roman" w:cs="Times New Roman"/>
          <w:color w:val="212529"/>
          <w:sz w:val="24"/>
          <w:szCs w:val="24"/>
          <w:lang w:val="uk-UA" w:eastAsia="uk-UA"/>
        </w:rPr>
      </w:pPr>
      <w:r w:rsidRPr="000E533D">
        <w:rPr>
          <w:rFonts w:ascii="Times New Roman" w:eastAsia="Times New Roman" w:hAnsi="Times New Roman" w:cs="Times New Roman"/>
          <w:color w:val="212529"/>
          <w:kern w:val="36"/>
          <w:sz w:val="24"/>
          <w:szCs w:val="24"/>
          <w:lang w:val="uk-UA" w:eastAsia="uk-UA"/>
        </w:rPr>
        <w:t xml:space="preserve">Серед </w:t>
      </w:r>
      <w:r w:rsidR="00E940FC" w:rsidRPr="000E533D">
        <w:rPr>
          <w:rFonts w:ascii="Times New Roman" w:eastAsia="Times New Roman" w:hAnsi="Times New Roman" w:cs="Times New Roman"/>
          <w:color w:val="212529"/>
          <w:kern w:val="36"/>
          <w:sz w:val="24"/>
          <w:szCs w:val="24"/>
          <w:lang w:val="uk-UA" w:eastAsia="uk-UA"/>
        </w:rPr>
        <w:t xml:space="preserve">інших </w:t>
      </w:r>
      <w:r w:rsidRPr="000E533D">
        <w:rPr>
          <w:rFonts w:ascii="Times New Roman" w:eastAsia="Times New Roman" w:hAnsi="Times New Roman" w:cs="Times New Roman"/>
          <w:color w:val="212529"/>
          <w:kern w:val="36"/>
          <w:sz w:val="24"/>
          <w:szCs w:val="24"/>
          <w:lang w:val="uk-UA" w:eastAsia="uk-UA"/>
        </w:rPr>
        <w:t xml:space="preserve">актуальних питань були також </w:t>
      </w:r>
      <w:r w:rsidRPr="000E533D">
        <w:rPr>
          <w:rFonts w:ascii="Times New Roman" w:eastAsia="Times New Roman" w:hAnsi="Times New Roman" w:cs="Times New Roman"/>
          <w:color w:val="212529"/>
          <w:kern w:val="36"/>
          <w:sz w:val="24"/>
          <w:szCs w:val="24"/>
          <w:lang w:val="uk-UA" w:eastAsia="ru-RU"/>
        </w:rPr>
        <w:t xml:space="preserve">примусове відчуження у власність держави акцій низки стратегічно важливих підприємств, </w:t>
      </w:r>
      <w:r w:rsidRPr="000E533D">
        <w:rPr>
          <w:rFonts w:ascii="Times New Roman" w:eastAsia="Times New Roman" w:hAnsi="Times New Roman" w:cs="Times New Roman"/>
          <w:sz w:val="24"/>
          <w:szCs w:val="24"/>
          <w:lang w:val="uk-UA" w:eastAsia="ru-RU"/>
        </w:rPr>
        <w:t xml:space="preserve">прийняття та внесення змін до рішень НКЦПФР </w:t>
      </w:r>
      <w:r w:rsidRPr="000E533D">
        <w:rPr>
          <w:rFonts w:ascii="Times New Roman" w:eastAsia="Times New Roman" w:hAnsi="Times New Roman" w:cs="Times New Roman"/>
          <w:color w:val="212529"/>
          <w:sz w:val="24"/>
          <w:szCs w:val="24"/>
          <w:lang w:val="uk-UA" w:eastAsia="uk-UA"/>
        </w:rPr>
        <w:t>на період дії воєнного стану</w:t>
      </w:r>
      <w:r w:rsidRPr="000E533D">
        <w:rPr>
          <w:rFonts w:ascii="Times New Roman" w:eastAsia="Times New Roman" w:hAnsi="Times New Roman" w:cs="Times New Roman"/>
          <w:sz w:val="24"/>
          <w:szCs w:val="24"/>
          <w:lang w:val="uk-UA" w:eastAsia="ru-RU"/>
        </w:rPr>
        <w:t xml:space="preserve">, </w:t>
      </w:r>
      <w:r w:rsidR="005F1EA9" w:rsidRPr="000E533D">
        <w:rPr>
          <w:rFonts w:ascii="Times New Roman" w:eastAsia="Times New Roman" w:hAnsi="Times New Roman" w:cs="Times New Roman"/>
          <w:sz w:val="24"/>
          <w:szCs w:val="24"/>
          <w:lang w:val="uk-UA" w:eastAsia="ru-RU"/>
        </w:rPr>
        <w:t xml:space="preserve">зокрема </w:t>
      </w:r>
      <w:r w:rsidR="005F1EA9" w:rsidRPr="000E533D">
        <w:rPr>
          <w:rFonts w:ascii="Times New Roman" w:eastAsia="Times New Roman" w:hAnsi="Times New Roman" w:cs="Times New Roman"/>
          <w:color w:val="212529"/>
          <w:sz w:val="24"/>
          <w:szCs w:val="24"/>
          <w:lang w:val="uk-UA" w:eastAsia="uk-UA"/>
        </w:rPr>
        <w:t xml:space="preserve">щодо розрахунку та звітування про норматив ліквідності активів, щодо </w:t>
      </w:r>
      <w:r w:rsidR="005F1EA9" w:rsidRPr="000E533D">
        <w:rPr>
          <w:rFonts w:ascii="Times New Roman" w:eastAsia="Times New Roman" w:hAnsi="Times New Roman" w:cs="Times New Roman"/>
          <w:sz w:val="24"/>
          <w:szCs w:val="24"/>
          <w:lang w:val="uk-UA" w:eastAsia="ru-RU"/>
        </w:rPr>
        <w:t>подання компаніями фінансової звітності,</w:t>
      </w:r>
      <w:r w:rsidR="005F1EA9" w:rsidRPr="000E533D">
        <w:rPr>
          <w:rFonts w:ascii="Times New Roman" w:eastAsia="Times New Roman" w:hAnsi="Times New Roman" w:cs="Times New Roman"/>
          <w:color w:val="212529"/>
          <w:sz w:val="24"/>
          <w:szCs w:val="24"/>
          <w:shd w:val="clear" w:color="auto" w:fill="FFFFFF"/>
          <w:lang w:val="uk-UA" w:eastAsia="ru-RU"/>
        </w:rPr>
        <w:t xml:space="preserve"> моніторингу відповідності осіб займаним посадам у професійних учасниках ринків капіталу, про </w:t>
      </w:r>
      <w:r w:rsidR="005F1EA9" w:rsidRPr="000E533D">
        <w:rPr>
          <w:rFonts w:ascii="Times New Roman" w:eastAsia="Times New Roman" w:hAnsi="Times New Roman" w:cs="Times New Roman"/>
          <w:color w:val="212529"/>
          <w:sz w:val="24"/>
          <w:szCs w:val="24"/>
          <w:lang w:val="uk-UA" w:eastAsia="uk-UA"/>
        </w:rPr>
        <w:t xml:space="preserve">особливості проведення загальних зборів акціонерів та загальних зборів учасників КІФ, </w:t>
      </w:r>
      <w:r w:rsidR="005F1EA9" w:rsidRPr="000E533D">
        <w:rPr>
          <w:rFonts w:ascii="Times New Roman" w:hAnsi="Times New Roman" w:cs="Times New Roman"/>
          <w:noProof/>
          <w:sz w:val="24"/>
          <w:szCs w:val="24"/>
          <w:lang w:val="uk-UA"/>
        </w:rPr>
        <w:t xml:space="preserve">щодо застосування ризик-орієнтованого підходу, відтермінування норми щодо створення наглядової ради, рекомендацій суб’єктам первинного фінансового моніторингу, державне регулювання та нагляд за діяльністю яких здійснює Комісія, </w:t>
      </w:r>
      <w:r w:rsidR="005F1EA9" w:rsidRPr="000E533D">
        <w:rPr>
          <w:rFonts w:ascii="Times New Roman" w:eastAsia="Times New Roman" w:hAnsi="Times New Roman" w:cs="Times New Roman"/>
          <w:color w:val="212529"/>
          <w:sz w:val="24"/>
          <w:szCs w:val="24"/>
          <w:lang w:val="uk-UA" w:eastAsia="uk-UA"/>
        </w:rPr>
        <w:t xml:space="preserve"> </w:t>
      </w:r>
      <w:r w:rsidRPr="000E533D">
        <w:rPr>
          <w:rFonts w:ascii="Times New Roman" w:eastAsia="Times New Roman" w:hAnsi="Times New Roman" w:cs="Times New Roman"/>
          <w:sz w:val="24"/>
          <w:szCs w:val="24"/>
          <w:lang w:val="uk-UA" w:eastAsia="ru-RU"/>
        </w:rPr>
        <w:t>про</w:t>
      </w:r>
      <w:r w:rsidRPr="000E533D">
        <w:rPr>
          <w:rFonts w:ascii="Times New Roman" w:eastAsia="Times New Roman" w:hAnsi="Times New Roman" w:cs="Times New Roman"/>
          <w:color w:val="212529"/>
          <w:sz w:val="24"/>
          <w:szCs w:val="24"/>
          <w:lang w:val="uk-UA" w:eastAsia="uk-UA"/>
        </w:rPr>
        <w:t xml:space="preserve"> </w:t>
      </w:r>
      <w:r w:rsidRPr="000E533D">
        <w:rPr>
          <w:rFonts w:ascii="Times New Roman" w:eastAsia="Times New Roman" w:hAnsi="Times New Roman" w:cs="Times New Roman"/>
          <w:color w:val="212529"/>
          <w:kern w:val="36"/>
          <w:sz w:val="24"/>
          <w:szCs w:val="24"/>
          <w:lang w:val="uk-UA" w:eastAsia="uk-UA"/>
        </w:rPr>
        <w:t>оприлюднення інформації про діяльність НПФ</w:t>
      </w:r>
      <w:r w:rsidR="005F1EA9" w:rsidRPr="000E533D">
        <w:rPr>
          <w:rFonts w:ascii="Times New Roman" w:eastAsia="Times New Roman" w:hAnsi="Times New Roman" w:cs="Times New Roman"/>
          <w:color w:val="212529"/>
          <w:kern w:val="36"/>
          <w:sz w:val="24"/>
          <w:szCs w:val="24"/>
          <w:lang w:val="uk-UA" w:eastAsia="uk-UA"/>
        </w:rPr>
        <w:t xml:space="preserve"> </w:t>
      </w:r>
      <w:r w:rsidRPr="000E533D">
        <w:rPr>
          <w:rFonts w:ascii="Times New Roman" w:eastAsia="Times New Roman" w:hAnsi="Times New Roman" w:cs="Times New Roman"/>
          <w:color w:val="212529"/>
          <w:sz w:val="24"/>
          <w:szCs w:val="24"/>
          <w:lang w:val="uk-UA" w:eastAsia="uk-UA"/>
        </w:rPr>
        <w:t>та інше</w:t>
      </w:r>
      <w:r w:rsidR="005F1EA9" w:rsidRPr="000E533D">
        <w:rPr>
          <w:rFonts w:ascii="Times New Roman" w:eastAsia="Times New Roman" w:hAnsi="Times New Roman" w:cs="Times New Roman"/>
          <w:color w:val="212529"/>
          <w:sz w:val="24"/>
          <w:szCs w:val="24"/>
          <w:lang w:val="uk-UA" w:eastAsia="uk-UA"/>
        </w:rPr>
        <w:t>.</w:t>
      </w:r>
    </w:p>
    <w:p w14:paraId="47B8D10D" w14:textId="45D0A9E0" w:rsidR="005F1EA9" w:rsidRPr="000E533D" w:rsidRDefault="005F1EA9" w:rsidP="00F62138">
      <w:pPr>
        <w:spacing w:after="0" w:line="240" w:lineRule="auto"/>
        <w:ind w:firstLine="708"/>
        <w:jc w:val="both"/>
        <w:rPr>
          <w:rFonts w:ascii="Times New Roman" w:eastAsia="Times New Roman" w:hAnsi="Times New Roman" w:cs="Times New Roman"/>
          <w:sz w:val="24"/>
          <w:szCs w:val="24"/>
          <w:lang w:val="uk-UA" w:eastAsia="ru-RU"/>
        </w:rPr>
      </w:pPr>
      <w:r w:rsidRPr="000E533D">
        <w:rPr>
          <w:rFonts w:ascii="Times New Roman" w:hAnsi="Times New Roman" w:cs="Times New Roman"/>
          <w:color w:val="222222"/>
          <w:sz w:val="24"/>
          <w:szCs w:val="24"/>
          <w:shd w:val="clear" w:color="auto" w:fill="FFFFFF"/>
          <w:lang w:val="uk-UA"/>
        </w:rPr>
        <w:lastRenderedPageBreak/>
        <w:t>Впродовж року Асоціація регулярно інформувала своїх членів про результати зустрічей з фахівцями Комісії,</w:t>
      </w:r>
      <w:r w:rsidRPr="000E533D">
        <w:rPr>
          <w:rFonts w:ascii="Times New Roman" w:hAnsi="Times New Roman" w:cs="Times New Roman"/>
          <w:color w:val="000000"/>
          <w:sz w:val="24"/>
          <w:szCs w:val="24"/>
          <w:shd w:val="clear" w:color="auto" w:fill="FFFFFF"/>
          <w:lang w:val="uk-UA"/>
        </w:rPr>
        <w:t xml:space="preserve"> зокрема з питань щодо законодавчого визначення активів ІСІ, </w:t>
      </w:r>
      <w:r w:rsidRPr="000E533D">
        <w:rPr>
          <w:rFonts w:ascii="Times New Roman" w:hAnsi="Times New Roman" w:cs="Times New Roman"/>
          <w:color w:val="222222"/>
          <w:sz w:val="24"/>
          <w:szCs w:val="24"/>
          <w:shd w:val="clear" w:color="auto" w:fill="FFFFFF"/>
          <w:lang w:val="uk-UA"/>
        </w:rPr>
        <w:t xml:space="preserve">щодо уточнення та забезпечення однозначності розуміння і тлумачення деяких термінів та положень, які формувалися на основі </w:t>
      </w:r>
      <w:r w:rsidRPr="000E533D">
        <w:rPr>
          <w:rFonts w:ascii="Times New Roman" w:hAnsi="Times New Roman" w:cs="Times New Roman"/>
          <w:color w:val="212529"/>
          <w:sz w:val="24"/>
          <w:szCs w:val="24"/>
          <w:shd w:val="clear" w:color="auto" w:fill="FFFFFF"/>
          <w:lang w:val="uk-UA"/>
        </w:rPr>
        <w:t xml:space="preserve">звернень фахівців компаній, йшлося </w:t>
      </w:r>
      <w:r w:rsidR="001B11CD" w:rsidRPr="000E533D">
        <w:rPr>
          <w:rFonts w:ascii="Times New Roman" w:hAnsi="Times New Roman" w:cs="Times New Roman"/>
          <w:color w:val="212529"/>
          <w:sz w:val="24"/>
          <w:szCs w:val="24"/>
          <w:shd w:val="clear" w:color="auto" w:fill="FFFFFF"/>
          <w:lang w:val="uk-UA"/>
        </w:rPr>
        <w:t xml:space="preserve">також </w:t>
      </w:r>
      <w:r w:rsidRPr="000E533D">
        <w:rPr>
          <w:rFonts w:ascii="Times New Roman" w:hAnsi="Times New Roman" w:cs="Times New Roman"/>
          <w:color w:val="212529"/>
          <w:sz w:val="24"/>
          <w:szCs w:val="24"/>
          <w:shd w:val="clear" w:color="auto" w:fill="FFFFFF"/>
          <w:lang w:val="uk-UA"/>
        </w:rPr>
        <w:t>про застосування терміну «регульований ринок» при визначенні чи є підприємство підприємством, що становить суспільний інтерес</w:t>
      </w:r>
      <w:r w:rsidR="001B11CD" w:rsidRPr="000E533D">
        <w:rPr>
          <w:rFonts w:ascii="Times New Roman" w:hAnsi="Times New Roman" w:cs="Times New Roman"/>
          <w:color w:val="212529"/>
          <w:sz w:val="24"/>
          <w:szCs w:val="24"/>
          <w:shd w:val="clear" w:color="auto" w:fill="FFFFFF"/>
          <w:lang w:val="uk-UA"/>
        </w:rPr>
        <w:t xml:space="preserve">. Асоціація </w:t>
      </w:r>
      <w:r w:rsidRPr="000E533D">
        <w:rPr>
          <w:rFonts w:ascii="Times New Roman" w:hAnsi="Times New Roman" w:cs="Times New Roman"/>
          <w:color w:val="212529"/>
          <w:sz w:val="24"/>
          <w:szCs w:val="24"/>
          <w:shd w:val="clear" w:color="auto" w:fill="FFFFFF"/>
          <w:lang w:val="uk-UA"/>
        </w:rPr>
        <w:t xml:space="preserve">інформувала про </w:t>
      </w:r>
      <w:r w:rsidRPr="000E533D">
        <w:rPr>
          <w:rFonts w:ascii="Times New Roman" w:hAnsi="Times New Roman" w:cs="Times New Roman"/>
          <w:color w:val="000000"/>
          <w:sz w:val="24"/>
          <w:szCs w:val="24"/>
          <w:lang w:val="uk-UA" w:eastAsia="uk-UA"/>
        </w:rPr>
        <w:t>особливості процесуальних дій щодо розгляду справ про порушення вимог законодавства в умовах воєнного стану, про внесення змін до рішення Комісії щодо виконання розпоряджень стосовно приведення у відповідність до ліцензійних умов структури власності та інших.</w:t>
      </w:r>
      <w:r w:rsidRPr="000E533D">
        <w:rPr>
          <w:rFonts w:ascii="Times New Roman" w:hAnsi="Times New Roman" w:cs="Times New Roman"/>
          <w:color w:val="212529"/>
          <w:sz w:val="24"/>
          <w:szCs w:val="24"/>
          <w:shd w:val="clear" w:color="auto" w:fill="FFFFFF"/>
          <w:lang w:val="uk-UA"/>
        </w:rPr>
        <w:t xml:space="preserve"> </w:t>
      </w:r>
      <w:r w:rsidR="00514AE1" w:rsidRPr="000E533D">
        <w:rPr>
          <w:rFonts w:ascii="Times New Roman" w:eastAsia="Times New Roman" w:hAnsi="Times New Roman" w:cs="Times New Roman"/>
          <w:sz w:val="24"/>
          <w:szCs w:val="24"/>
          <w:lang w:val="uk-UA" w:eastAsia="ru-RU"/>
        </w:rPr>
        <w:t xml:space="preserve"> </w:t>
      </w:r>
    </w:p>
    <w:p w14:paraId="5EB1C4A0" w14:textId="77777777" w:rsidR="00493A95" w:rsidRDefault="00E940FC" w:rsidP="00493A95">
      <w:pPr>
        <w:spacing w:after="0" w:line="240" w:lineRule="auto"/>
        <w:ind w:firstLine="708"/>
        <w:jc w:val="both"/>
        <w:rPr>
          <w:rFonts w:ascii="Times New Roman" w:eastAsia="Times New Roman" w:hAnsi="Times New Roman" w:cs="Times New Roman"/>
          <w:sz w:val="24"/>
          <w:szCs w:val="24"/>
          <w:lang w:val="uk-UA" w:eastAsia="uk-UA"/>
        </w:rPr>
      </w:pPr>
      <w:r w:rsidRPr="000E533D">
        <w:rPr>
          <w:rFonts w:ascii="Times New Roman" w:eastAsia="Times New Roman" w:hAnsi="Times New Roman" w:cs="Times New Roman"/>
          <w:sz w:val="24"/>
          <w:szCs w:val="24"/>
          <w:lang w:val="uk-UA" w:eastAsia="uk-UA"/>
        </w:rPr>
        <w:t>Готувалися та розсилалися повідомлення про запити УАІБ до НКЦПФР, а також відповіді регулятора з різних питань діяльності.</w:t>
      </w:r>
    </w:p>
    <w:p w14:paraId="3D9207C4" w14:textId="50BFDA99" w:rsidR="00A87E80" w:rsidRPr="000E533D" w:rsidRDefault="00A87E80" w:rsidP="00493A95">
      <w:pPr>
        <w:spacing w:after="0" w:line="240" w:lineRule="auto"/>
        <w:ind w:firstLine="708"/>
        <w:jc w:val="both"/>
        <w:rPr>
          <w:rFonts w:ascii="Times New Roman" w:eastAsia="Times New Roman" w:hAnsi="Times New Roman" w:cs="Times New Roman"/>
          <w:sz w:val="24"/>
          <w:szCs w:val="24"/>
          <w:lang w:val="uk-UA" w:eastAsia="uk-UA"/>
        </w:rPr>
      </w:pPr>
      <w:r w:rsidRPr="00493A95">
        <w:rPr>
          <w:rFonts w:ascii="Times New Roman" w:hAnsi="Times New Roman" w:cs="Times New Roman"/>
          <w:bCs/>
          <w:sz w:val="24"/>
          <w:szCs w:val="24"/>
          <w:lang w:val="uk-UA" w:eastAsia="uk-UA"/>
        </w:rPr>
        <w:t xml:space="preserve">Значна частина інформації стосувалася питань фінансового моніторингу, зокрема Типології </w:t>
      </w:r>
      <w:proofErr w:type="spellStart"/>
      <w:r w:rsidRPr="00493A95">
        <w:rPr>
          <w:rFonts w:ascii="Times New Roman" w:hAnsi="Times New Roman" w:cs="Times New Roman"/>
          <w:bCs/>
          <w:sz w:val="24"/>
          <w:szCs w:val="24"/>
          <w:lang w:val="uk-UA" w:eastAsia="uk-UA"/>
        </w:rPr>
        <w:t>Держфінмоніторингу</w:t>
      </w:r>
      <w:proofErr w:type="spellEnd"/>
      <w:r w:rsidRPr="00493A95">
        <w:rPr>
          <w:rFonts w:ascii="Times New Roman" w:hAnsi="Times New Roman" w:cs="Times New Roman"/>
          <w:bCs/>
          <w:sz w:val="24"/>
          <w:szCs w:val="24"/>
          <w:lang w:val="uk-UA" w:eastAsia="uk-UA"/>
        </w:rPr>
        <w:t xml:space="preserve"> щодо фінансування тероризму та отримання кримінальних доходів в умовах військової агресії </w:t>
      </w:r>
      <w:proofErr w:type="spellStart"/>
      <w:r w:rsidRPr="00493A95">
        <w:rPr>
          <w:rFonts w:ascii="Times New Roman" w:hAnsi="Times New Roman" w:cs="Times New Roman"/>
          <w:bCs/>
          <w:sz w:val="24"/>
          <w:szCs w:val="24"/>
          <w:lang w:val="uk-UA" w:eastAsia="uk-UA"/>
        </w:rPr>
        <w:t>рф</w:t>
      </w:r>
      <w:proofErr w:type="spellEnd"/>
      <w:r w:rsidRPr="00493A95">
        <w:rPr>
          <w:rFonts w:ascii="Times New Roman" w:hAnsi="Times New Roman" w:cs="Times New Roman"/>
          <w:bCs/>
          <w:sz w:val="24"/>
          <w:szCs w:val="24"/>
          <w:lang w:val="uk-UA" w:eastAsia="uk-UA"/>
        </w:rPr>
        <w:t xml:space="preserve">, щодо застосування секторальних спеціальних економічних та інших обмежувальних заходів (санкцій) до фінансових установ РФ, актуальних змін та оновлень Переліку осіб, пов’язаних з провадженням терористичної діяльності, рекомендацій </w:t>
      </w:r>
      <w:proofErr w:type="spellStart"/>
      <w:r w:rsidRPr="00493A95">
        <w:rPr>
          <w:rFonts w:ascii="Times New Roman" w:hAnsi="Times New Roman" w:cs="Times New Roman"/>
          <w:bCs/>
          <w:sz w:val="24"/>
          <w:szCs w:val="24"/>
          <w:lang w:val="uk-UA" w:eastAsia="uk-UA"/>
        </w:rPr>
        <w:t>Держфінмоніторингу</w:t>
      </w:r>
      <w:proofErr w:type="spellEnd"/>
      <w:r w:rsidRPr="00493A95">
        <w:rPr>
          <w:rFonts w:ascii="Times New Roman" w:hAnsi="Times New Roman" w:cs="Times New Roman"/>
          <w:bCs/>
          <w:sz w:val="24"/>
          <w:szCs w:val="24"/>
          <w:lang w:val="uk-UA" w:eastAsia="uk-UA"/>
        </w:rPr>
        <w:t>,</w:t>
      </w:r>
      <w:r w:rsidRPr="00493A95">
        <w:rPr>
          <w:rFonts w:ascii="Times New Roman" w:hAnsi="Times New Roman" w:cs="Times New Roman"/>
          <w:sz w:val="24"/>
          <w:szCs w:val="24"/>
          <w:lang w:val="uk-UA" w:eastAsia="uk-UA"/>
        </w:rPr>
        <w:t xml:space="preserve"> </w:t>
      </w:r>
      <w:r w:rsidR="008A52A0" w:rsidRPr="00493A95">
        <w:rPr>
          <w:rFonts w:ascii="Times New Roman" w:hAnsi="Times New Roman" w:cs="Times New Roman"/>
          <w:color w:val="212529"/>
          <w:sz w:val="24"/>
          <w:szCs w:val="24"/>
          <w:lang w:val="uk-UA" w:eastAsia="uk-UA"/>
        </w:rPr>
        <w:t xml:space="preserve">наказу Мінюсту щодо відтермінування до 01 квітня 2024 року впровадження порядків подачі відомостей щодо кінцевих </w:t>
      </w:r>
      <w:proofErr w:type="spellStart"/>
      <w:r w:rsidR="008A52A0" w:rsidRPr="00493A95">
        <w:rPr>
          <w:rFonts w:ascii="Times New Roman" w:hAnsi="Times New Roman" w:cs="Times New Roman"/>
          <w:color w:val="212529"/>
          <w:sz w:val="24"/>
          <w:szCs w:val="24"/>
          <w:lang w:val="uk-UA" w:eastAsia="uk-UA"/>
        </w:rPr>
        <w:t>бенефіціарних</w:t>
      </w:r>
      <w:proofErr w:type="spellEnd"/>
      <w:r w:rsidR="008A52A0" w:rsidRPr="00493A95">
        <w:rPr>
          <w:rFonts w:ascii="Times New Roman" w:hAnsi="Times New Roman" w:cs="Times New Roman"/>
          <w:color w:val="212529"/>
          <w:sz w:val="24"/>
          <w:szCs w:val="24"/>
          <w:lang w:val="uk-UA" w:eastAsia="uk-UA"/>
        </w:rPr>
        <w:t xml:space="preserve"> власників, визначення НКЦПФР переліку іноземних держав, що належать до зони ризику та </w:t>
      </w:r>
      <w:r w:rsidRPr="000E533D">
        <w:rPr>
          <w:rFonts w:ascii="Times New Roman" w:eastAsia="Times New Roman" w:hAnsi="Times New Roman" w:cs="Times New Roman"/>
          <w:sz w:val="24"/>
          <w:szCs w:val="24"/>
          <w:lang w:val="uk-UA" w:eastAsia="uk-UA"/>
        </w:rPr>
        <w:t>інш</w:t>
      </w:r>
      <w:r w:rsidR="00765E01" w:rsidRPr="000E533D">
        <w:rPr>
          <w:rFonts w:ascii="Times New Roman" w:eastAsia="Times New Roman" w:hAnsi="Times New Roman" w:cs="Times New Roman"/>
          <w:sz w:val="24"/>
          <w:szCs w:val="24"/>
          <w:lang w:val="uk-UA" w:eastAsia="uk-UA"/>
        </w:rPr>
        <w:t>их</w:t>
      </w:r>
      <w:r w:rsidRPr="000E533D">
        <w:rPr>
          <w:rFonts w:ascii="Times New Roman" w:eastAsia="Times New Roman" w:hAnsi="Times New Roman" w:cs="Times New Roman"/>
          <w:sz w:val="24"/>
          <w:szCs w:val="24"/>
          <w:lang w:val="uk-UA" w:eastAsia="uk-UA"/>
        </w:rPr>
        <w:t xml:space="preserve"> повідомлен</w:t>
      </w:r>
      <w:r w:rsidR="00765E01" w:rsidRPr="000E533D">
        <w:rPr>
          <w:rFonts w:ascii="Times New Roman" w:eastAsia="Times New Roman" w:hAnsi="Times New Roman" w:cs="Times New Roman"/>
          <w:sz w:val="24"/>
          <w:szCs w:val="24"/>
          <w:lang w:val="uk-UA" w:eastAsia="uk-UA"/>
        </w:rPr>
        <w:t>ь</w:t>
      </w:r>
      <w:r w:rsidRPr="000E533D">
        <w:rPr>
          <w:rFonts w:ascii="Times New Roman" w:eastAsia="Times New Roman" w:hAnsi="Times New Roman" w:cs="Times New Roman"/>
          <w:sz w:val="24"/>
          <w:szCs w:val="24"/>
          <w:lang w:val="uk-UA" w:eastAsia="uk-UA"/>
        </w:rPr>
        <w:t xml:space="preserve">. </w:t>
      </w:r>
    </w:p>
    <w:p w14:paraId="58CFE8B8" w14:textId="6B31FF7D" w:rsidR="00A87E80" w:rsidRPr="000E533D" w:rsidRDefault="00E940FC" w:rsidP="00493A95">
      <w:pPr>
        <w:spacing w:after="0" w:line="240" w:lineRule="auto"/>
        <w:ind w:firstLine="708"/>
        <w:jc w:val="both"/>
        <w:rPr>
          <w:rFonts w:ascii="Times New Roman" w:eastAsia="Times New Roman" w:hAnsi="Times New Roman" w:cs="Times New Roman"/>
          <w:sz w:val="24"/>
          <w:szCs w:val="24"/>
          <w:lang w:val="uk-UA" w:eastAsia="uk-UA"/>
        </w:rPr>
      </w:pPr>
      <w:r w:rsidRPr="000E533D">
        <w:rPr>
          <w:rFonts w:ascii="Times New Roman" w:eastAsia="Times New Roman" w:hAnsi="Times New Roman" w:cs="Times New Roman"/>
          <w:sz w:val="24"/>
          <w:szCs w:val="24"/>
          <w:lang w:val="uk-UA" w:eastAsia="uk-UA"/>
        </w:rPr>
        <w:t xml:space="preserve">Асоціація розміщувала на своїх інформаційних ресурсах і розсилала компаніям інформацію регулятора щодо заборони/зупинки/відновлення обігу цінних паперів, </w:t>
      </w:r>
      <w:r w:rsidR="00A87E80" w:rsidRPr="000E533D">
        <w:rPr>
          <w:rFonts w:ascii="Times New Roman" w:eastAsia="Times New Roman" w:hAnsi="Times New Roman" w:cs="Times New Roman"/>
          <w:sz w:val="24"/>
          <w:szCs w:val="24"/>
          <w:lang w:val="uk-UA" w:eastAsia="uk-UA"/>
        </w:rPr>
        <w:t>регулярно інформувала своїх членів про рішення Ради УАІБ, прийняті під час щомісячних засідань, про підготовку та результати Загальних Зборів членів УАІБ</w:t>
      </w:r>
      <w:r w:rsidR="00F62138" w:rsidRPr="000E533D">
        <w:rPr>
          <w:rFonts w:ascii="Times New Roman" w:eastAsia="Times New Roman" w:hAnsi="Times New Roman" w:cs="Times New Roman"/>
          <w:sz w:val="24"/>
          <w:szCs w:val="24"/>
          <w:lang w:val="uk-UA" w:eastAsia="uk-UA"/>
        </w:rPr>
        <w:t xml:space="preserve">. </w:t>
      </w:r>
      <w:r w:rsidR="00A87E80" w:rsidRPr="000E533D">
        <w:rPr>
          <w:rFonts w:ascii="Times New Roman" w:eastAsia="Times New Roman" w:hAnsi="Times New Roman" w:cs="Times New Roman"/>
          <w:sz w:val="24"/>
          <w:szCs w:val="24"/>
          <w:lang w:val="uk-UA" w:eastAsia="uk-UA"/>
        </w:rPr>
        <w:t xml:space="preserve"> </w:t>
      </w:r>
    </w:p>
    <w:p w14:paraId="74153A48" w14:textId="75274B63" w:rsidR="002272E0" w:rsidRPr="000E533D" w:rsidRDefault="002272E0" w:rsidP="002272E0">
      <w:pPr>
        <w:spacing w:after="0" w:line="240" w:lineRule="auto"/>
        <w:ind w:firstLine="709"/>
        <w:jc w:val="both"/>
        <w:rPr>
          <w:rFonts w:ascii="Times New Roman" w:hAnsi="Times New Roman" w:cs="Times New Roman"/>
          <w:sz w:val="24"/>
          <w:szCs w:val="24"/>
          <w:lang w:val="uk-UA"/>
        </w:rPr>
      </w:pPr>
      <w:r w:rsidRPr="000E533D">
        <w:rPr>
          <w:rFonts w:ascii="Times New Roman" w:hAnsi="Times New Roman" w:cs="Times New Roman"/>
          <w:color w:val="212529"/>
          <w:kern w:val="36"/>
          <w:sz w:val="24"/>
          <w:szCs w:val="24"/>
          <w:lang w:val="uk-UA" w:eastAsia="uk-UA"/>
        </w:rPr>
        <w:t xml:space="preserve">Асоціація регулярно інформувала своїх членів про актуальні </w:t>
      </w:r>
      <w:proofErr w:type="spellStart"/>
      <w:r w:rsidRPr="000E533D">
        <w:rPr>
          <w:rFonts w:ascii="Times New Roman" w:hAnsi="Times New Roman" w:cs="Times New Roman"/>
          <w:color w:val="212529"/>
          <w:kern w:val="36"/>
          <w:sz w:val="24"/>
          <w:szCs w:val="24"/>
          <w:lang w:val="uk-UA" w:eastAsia="uk-UA"/>
        </w:rPr>
        <w:t>вебінари</w:t>
      </w:r>
      <w:proofErr w:type="spellEnd"/>
      <w:r w:rsidRPr="000E533D">
        <w:rPr>
          <w:rFonts w:ascii="Times New Roman" w:hAnsi="Times New Roman" w:cs="Times New Roman"/>
          <w:color w:val="212529"/>
          <w:kern w:val="36"/>
          <w:sz w:val="24"/>
          <w:szCs w:val="24"/>
          <w:lang w:val="uk-UA" w:eastAsia="uk-UA"/>
        </w:rPr>
        <w:t xml:space="preserve">, конференції, інші заходи, організовані УАІБ і партнерськими організаціями, розсилала анонси, </w:t>
      </w:r>
      <w:proofErr w:type="spellStart"/>
      <w:r w:rsidRPr="000E533D">
        <w:rPr>
          <w:rFonts w:ascii="Times New Roman" w:hAnsi="Times New Roman" w:cs="Times New Roman"/>
          <w:color w:val="212529"/>
          <w:kern w:val="36"/>
          <w:sz w:val="24"/>
          <w:szCs w:val="24"/>
          <w:lang w:val="uk-UA" w:eastAsia="uk-UA"/>
        </w:rPr>
        <w:t>пострелізи</w:t>
      </w:r>
      <w:proofErr w:type="spellEnd"/>
      <w:r w:rsidRPr="000E533D">
        <w:rPr>
          <w:rFonts w:ascii="Times New Roman" w:hAnsi="Times New Roman" w:cs="Times New Roman"/>
          <w:color w:val="212529"/>
          <w:kern w:val="36"/>
          <w:sz w:val="24"/>
          <w:szCs w:val="24"/>
          <w:lang w:val="uk-UA" w:eastAsia="uk-UA"/>
        </w:rPr>
        <w:t>, інші допоміжні інформаційні матеріали.</w:t>
      </w:r>
    </w:p>
    <w:p w14:paraId="69525DE3" w14:textId="51F6B13A" w:rsidR="00A87E80" w:rsidRPr="000E533D" w:rsidRDefault="00765E01" w:rsidP="00493A95">
      <w:pPr>
        <w:shd w:val="clear" w:color="auto" w:fill="FFFFFF"/>
        <w:spacing w:after="0" w:line="240" w:lineRule="auto"/>
        <w:ind w:firstLine="709"/>
        <w:jc w:val="both"/>
        <w:outlineLvl w:val="0"/>
        <w:rPr>
          <w:rFonts w:ascii="Times New Roman" w:eastAsia="Times New Roman" w:hAnsi="Times New Roman" w:cs="Times New Roman"/>
          <w:sz w:val="24"/>
          <w:szCs w:val="24"/>
          <w:lang w:val="uk-UA" w:eastAsia="uk-UA"/>
        </w:rPr>
      </w:pPr>
      <w:r w:rsidRPr="000E533D">
        <w:rPr>
          <w:rFonts w:ascii="Times New Roman" w:eastAsia="Times New Roman" w:hAnsi="Times New Roman" w:cs="Times New Roman"/>
          <w:sz w:val="24"/>
          <w:szCs w:val="24"/>
          <w:lang w:val="uk-UA" w:eastAsia="uk-UA"/>
        </w:rPr>
        <w:t>Впродовж 2023</w:t>
      </w:r>
      <w:r w:rsidR="00A87E80" w:rsidRPr="000E533D">
        <w:rPr>
          <w:rFonts w:ascii="Times New Roman" w:eastAsia="Times New Roman" w:hAnsi="Times New Roman" w:cs="Times New Roman"/>
          <w:sz w:val="24"/>
          <w:szCs w:val="24"/>
          <w:lang w:val="uk-UA" w:eastAsia="uk-UA"/>
        </w:rPr>
        <w:t xml:space="preserve"> року було здійснено </w:t>
      </w:r>
      <w:r w:rsidR="00F81ACA" w:rsidRPr="000E533D">
        <w:rPr>
          <w:rFonts w:ascii="Times New Roman" w:eastAsia="Times New Roman" w:hAnsi="Times New Roman" w:cs="Times New Roman"/>
          <w:sz w:val="24"/>
          <w:szCs w:val="24"/>
          <w:lang w:val="uk-UA" w:eastAsia="uk-UA"/>
        </w:rPr>
        <w:t xml:space="preserve">346 </w:t>
      </w:r>
      <w:r w:rsidR="00A87E80" w:rsidRPr="000E533D">
        <w:rPr>
          <w:rFonts w:ascii="Times New Roman" w:eastAsia="Times New Roman" w:hAnsi="Times New Roman" w:cs="Times New Roman"/>
          <w:sz w:val="24"/>
          <w:szCs w:val="24"/>
          <w:lang w:val="uk-UA" w:eastAsia="uk-UA"/>
        </w:rPr>
        <w:t>цільов</w:t>
      </w:r>
      <w:r w:rsidR="00F81ACA" w:rsidRPr="000E533D">
        <w:rPr>
          <w:rFonts w:ascii="Times New Roman" w:eastAsia="Times New Roman" w:hAnsi="Times New Roman" w:cs="Times New Roman"/>
          <w:sz w:val="24"/>
          <w:szCs w:val="24"/>
          <w:lang w:val="uk-UA" w:eastAsia="uk-UA"/>
        </w:rPr>
        <w:t>их</w:t>
      </w:r>
      <w:r w:rsidR="00A87E80" w:rsidRPr="000E533D">
        <w:rPr>
          <w:rFonts w:ascii="Times New Roman" w:eastAsia="Times New Roman" w:hAnsi="Times New Roman" w:cs="Times New Roman"/>
          <w:sz w:val="24"/>
          <w:szCs w:val="24"/>
          <w:lang w:val="uk-UA" w:eastAsia="uk-UA"/>
        </w:rPr>
        <w:t xml:space="preserve"> інформаційн</w:t>
      </w:r>
      <w:r w:rsidR="00F81ACA" w:rsidRPr="000E533D">
        <w:rPr>
          <w:rFonts w:ascii="Times New Roman" w:eastAsia="Times New Roman" w:hAnsi="Times New Roman" w:cs="Times New Roman"/>
          <w:sz w:val="24"/>
          <w:szCs w:val="24"/>
          <w:lang w:val="uk-UA" w:eastAsia="uk-UA"/>
        </w:rPr>
        <w:t>их</w:t>
      </w:r>
      <w:r w:rsidR="00A87E80" w:rsidRPr="000E533D">
        <w:rPr>
          <w:rFonts w:ascii="Times New Roman" w:eastAsia="Times New Roman" w:hAnsi="Times New Roman" w:cs="Times New Roman"/>
          <w:sz w:val="24"/>
          <w:szCs w:val="24"/>
          <w:lang w:val="uk-UA" w:eastAsia="uk-UA"/>
        </w:rPr>
        <w:t xml:space="preserve"> розсил</w:t>
      </w:r>
      <w:r w:rsidR="00F81ACA" w:rsidRPr="000E533D">
        <w:rPr>
          <w:rFonts w:ascii="Times New Roman" w:eastAsia="Times New Roman" w:hAnsi="Times New Roman" w:cs="Times New Roman"/>
          <w:sz w:val="24"/>
          <w:szCs w:val="24"/>
          <w:lang w:val="uk-UA" w:eastAsia="uk-UA"/>
        </w:rPr>
        <w:t>о</w:t>
      </w:r>
      <w:r w:rsidR="00A87E80" w:rsidRPr="000E533D">
        <w:rPr>
          <w:rFonts w:ascii="Times New Roman" w:eastAsia="Times New Roman" w:hAnsi="Times New Roman" w:cs="Times New Roman"/>
          <w:sz w:val="24"/>
          <w:szCs w:val="24"/>
          <w:lang w:val="uk-UA" w:eastAsia="uk-UA"/>
        </w:rPr>
        <w:t>к</w:t>
      </w:r>
      <w:r w:rsidR="00F81ACA" w:rsidRPr="000E533D">
        <w:rPr>
          <w:rFonts w:ascii="Times New Roman" w:eastAsia="Times New Roman" w:hAnsi="Times New Roman" w:cs="Times New Roman"/>
          <w:sz w:val="24"/>
          <w:szCs w:val="24"/>
          <w:lang w:val="uk-UA" w:eastAsia="uk-UA"/>
        </w:rPr>
        <w:t xml:space="preserve"> на електронні адреси </w:t>
      </w:r>
      <w:r w:rsidR="00A87E80" w:rsidRPr="000E533D">
        <w:rPr>
          <w:rFonts w:ascii="Times New Roman" w:eastAsia="Times New Roman" w:hAnsi="Times New Roman" w:cs="Times New Roman"/>
          <w:sz w:val="24"/>
          <w:szCs w:val="24"/>
          <w:lang w:val="uk-UA" w:eastAsia="uk-UA"/>
        </w:rPr>
        <w:t>компані</w:t>
      </w:r>
      <w:r w:rsidR="00F81ACA" w:rsidRPr="000E533D">
        <w:rPr>
          <w:rFonts w:ascii="Times New Roman" w:eastAsia="Times New Roman" w:hAnsi="Times New Roman" w:cs="Times New Roman"/>
          <w:sz w:val="24"/>
          <w:szCs w:val="24"/>
          <w:lang w:val="uk-UA" w:eastAsia="uk-UA"/>
        </w:rPr>
        <w:t>й</w:t>
      </w:r>
      <w:r w:rsidR="00A87E80" w:rsidRPr="000E533D">
        <w:rPr>
          <w:rFonts w:ascii="Times New Roman" w:eastAsia="Times New Roman" w:hAnsi="Times New Roman" w:cs="Times New Roman"/>
          <w:sz w:val="24"/>
          <w:szCs w:val="24"/>
          <w:lang w:val="uk-UA" w:eastAsia="uk-UA"/>
        </w:rPr>
        <w:t>-член</w:t>
      </w:r>
      <w:r w:rsidR="00F81ACA" w:rsidRPr="000E533D">
        <w:rPr>
          <w:rFonts w:ascii="Times New Roman" w:eastAsia="Times New Roman" w:hAnsi="Times New Roman" w:cs="Times New Roman"/>
          <w:sz w:val="24"/>
          <w:szCs w:val="24"/>
          <w:lang w:val="uk-UA" w:eastAsia="uk-UA"/>
        </w:rPr>
        <w:t>ів</w:t>
      </w:r>
      <w:r w:rsidR="00A87E80" w:rsidRPr="000E533D">
        <w:rPr>
          <w:rFonts w:ascii="Times New Roman" w:eastAsia="Times New Roman" w:hAnsi="Times New Roman" w:cs="Times New Roman"/>
          <w:sz w:val="24"/>
          <w:szCs w:val="24"/>
          <w:lang w:val="uk-UA" w:eastAsia="uk-UA"/>
        </w:rPr>
        <w:t xml:space="preserve"> Асоціації. </w:t>
      </w:r>
    </w:p>
    <w:p w14:paraId="6122F92A" w14:textId="7111C81E" w:rsidR="00727C3C" w:rsidRPr="000E533D" w:rsidRDefault="00765E01" w:rsidP="00F62138">
      <w:pPr>
        <w:spacing w:after="0" w:line="240" w:lineRule="auto"/>
        <w:ind w:firstLine="709"/>
        <w:jc w:val="both"/>
        <w:rPr>
          <w:rFonts w:ascii="Times New Roman" w:eastAsia="Times New Roman" w:hAnsi="Times New Roman" w:cs="Times New Roman"/>
          <w:sz w:val="24"/>
          <w:szCs w:val="24"/>
          <w:lang w:val="uk-UA" w:eastAsia="uk-UA"/>
        </w:rPr>
      </w:pPr>
      <w:r w:rsidRPr="000E533D">
        <w:rPr>
          <w:rFonts w:ascii="Times New Roman" w:hAnsi="Times New Roman"/>
          <w:sz w:val="24"/>
          <w:szCs w:val="24"/>
          <w:lang w:val="uk-UA"/>
        </w:rPr>
        <w:t>У 2023</w:t>
      </w:r>
      <w:r w:rsidR="00A87E80" w:rsidRPr="000E533D">
        <w:rPr>
          <w:rFonts w:ascii="Times New Roman" w:hAnsi="Times New Roman"/>
          <w:sz w:val="24"/>
          <w:szCs w:val="24"/>
          <w:lang w:val="uk-UA"/>
        </w:rPr>
        <w:t xml:space="preserve"> році УАІБ виступила інформаційним партнером і залучила членів Асоціації до </w:t>
      </w:r>
      <w:r w:rsidR="00F81ACA" w:rsidRPr="000E533D">
        <w:rPr>
          <w:rFonts w:ascii="Times New Roman" w:hAnsi="Times New Roman"/>
          <w:sz w:val="24"/>
          <w:szCs w:val="24"/>
          <w:lang w:val="uk-UA"/>
        </w:rPr>
        <w:t>51</w:t>
      </w:r>
      <w:r w:rsidR="00A87E80" w:rsidRPr="000E533D">
        <w:rPr>
          <w:rFonts w:ascii="Times New Roman" w:hAnsi="Times New Roman"/>
          <w:sz w:val="24"/>
          <w:szCs w:val="24"/>
          <w:lang w:val="uk-UA"/>
        </w:rPr>
        <w:t xml:space="preserve"> заход</w:t>
      </w:r>
      <w:r w:rsidR="00F81ACA" w:rsidRPr="000E533D">
        <w:rPr>
          <w:rFonts w:ascii="Times New Roman" w:hAnsi="Times New Roman"/>
          <w:sz w:val="24"/>
          <w:szCs w:val="24"/>
          <w:lang w:val="uk-UA"/>
        </w:rPr>
        <w:t>у</w:t>
      </w:r>
      <w:r w:rsidR="00A87E80" w:rsidRPr="000E533D">
        <w:rPr>
          <w:rFonts w:ascii="Times New Roman" w:hAnsi="Times New Roman"/>
          <w:sz w:val="24"/>
          <w:szCs w:val="24"/>
          <w:lang w:val="uk-UA"/>
        </w:rPr>
        <w:t xml:space="preserve"> партнерських організацій, зокрема </w:t>
      </w:r>
      <w:r w:rsidR="00A87E80" w:rsidRPr="000E533D">
        <w:rPr>
          <w:rFonts w:ascii="Times New Roman" w:eastAsia="Times New Roman" w:hAnsi="Times New Roman" w:cs="Times New Roman"/>
          <w:sz w:val="24"/>
          <w:szCs w:val="24"/>
          <w:lang w:val="uk-UA" w:eastAsia="uk-UA"/>
        </w:rPr>
        <w:t xml:space="preserve">Професійної асоціації корпоративного управління, </w:t>
      </w:r>
      <w:r w:rsidR="00A87E80" w:rsidRPr="000E533D">
        <w:rPr>
          <w:rFonts w:ascii="Times New Roman" w:hAnsi="Times New Roman"/>
          <w:color w:val="222222"/>
          <w:sz w:val="24"/>
          <w:szCs w:val="24"/>
          <w:shd w:val="clear" w:color="auto" w:fill="FFFFFF"/>
          <w:lang w:val="uk-UA"/>
        </w:rPr>
        <w:t>Компанії Екстра Консалтинг,</w:t>
      </w:r>
      <w:r w:rsidR="00A87E80" w:rsidRPr="000E533D">
        <w:rPr>
          <w:rFonts w:ascii="Times New Roman" w:eastAsia="Times New Roman" w:hAnsi="Times New Roman" w:cs="Times New Roman"/>
          <w:sz w:val="24"/>
          <w:szCs w:val="24"/>
          <w:lang w:val="uk-UA" w:eastAsia="uk-UA"/>
        </w:rPr>
        <w:t xml:space="preserve"> Академії фін</w:t>
      </w:r>
      <w:r w:rsidR="00E169EA" w:rsidRPr="000E533D">
        <w:rPr>
          <w:rFonts w:ascii="Times New Roman" w:eastAsia="Times New Roman" w:hAnsi="Times New Roman" w:cs="Times New Roman"/>
          <w:sz w:val="24"/>
          <w:szCs w:val="24"/>
          <w:lang w:val="uk-UA" w:eastAsia="uk-UA"/>
        </w:rPr>
        <w:t xml:space="preserve">ансового </w:t>
      </w:r>
      <w:r w:rsidR="00A87E80" w:rsidRPr="000E533D">
        <w:rPr>
          <w:rFonts w:ascii="Times New Roman" w:eastAsia="Times New Roman" w:hAnsi="Times New Roman" w:cs="Times New Roman"/>
          <w:sz w:val="24"/>
          <w:szCs w:val="24"/>
          <w:lang w:val="uk-UA" w:eastAsia="uk-UA"/>
        </w:rPr>
        <w:t xml:space="preserve">моніторингу, </w:t>
      </w:r>
      <w:r w:rsidR="00A87E80" w:rsidRPr="000E533D">
        <w:rPr>
          <w:rFonts w:ascii="Times New Roman" w:hAnsi="Times New Roman" w:cs="Times New Roman"/>
          <w:color w:val="212529"/>
          <w:kern w:val="36"/>
          <w:sz w:val="24"/>
          <w:szCs w:val="24"/>
          <w:lang w:val="uk-UA" w:eastAsia="uk-UA"/>
        </w:rPr>
        <w:t>Агентства з міжнародних стандартів фінансової звітності,</w:t>
      </w:r>
      <w:r w:rsidR="00A87E80" w:rsidRPr="000E533D">
        <w:rPr>
          <w:rFonts w:ascii="Times New Roman" w:hAnsi="Times New Roman" w:cs="Times New Roman"/>
          <w:b/>
          <w:bCs/>
          <w:color w:val="212529"/>
          <w:kern w:val="36"/>
          <w:sz w:val="24"/>
          <w:szCs w:val="24"/>
          <w:lang w:val="uk-UA" w:eastAsia="uk-UA"/>
        </w:rPr>
        <w:t xml:space="preserve"> </w:t>
      </w:r>
      <w:r w:rsidR="00A87E80" w:rsidRPr="000E533D">
        <w:rPr>
          <w:rFonts w:ascii="Times New Roman" w:eastAsia="Times New Roman" w:hAnsi="Times New Roman" w:cs="Times New Roman"/>
          <w:sz w:val="24"/>
          <w:szCs w:val="24"/>
          <w:lang w:val="uk-UA" w:eastAsia="uk-UA"/>
        </w:rPr>
        <w:t xml:space="preserve">Асоціації адвокатів України, </w:t>
      </w:r>
      <w:r w:rsidRPr="000E533D">
        <w:rPr>
          <w:rFonts w:ascii="Times New Roman" w:eastAsia="Times New Roman" w:hAnsi="Times New Roman" w:cs="Times New Roman"/>
          <w:sz w:val="24"/>
          <w:szCs w:val="24"/>
          <w:lang w:val="uk-UA" w:eastAsia="uk-UA"/>
        </w:rPr>
        <w:t>Міністерства фінансів</w:t>
      </w:r>
      <w:r w:rsidR="00727C3C" w:rsidRPr="000E533D">
        <w:rPr>
          <w:rFonts w:ascii="Times New Roman" w:eastAsia="Times New Roman" w:hAnsi="Times New Roman" w:cs="Times New Roman"/>
          <w:sz w:val="24"/>
          <w:szCs w:val="24"/>
          <w:lang w:val="uk-UA" w:eastAsia="uk-UA"/>
        </w:rPr>
        <w:t xml:space="preserve">, </w:t>
      </w:r>
      <w:r w:rsidR="00727C3C" w:rsidRPr="000E533D">
        <w:rPr>
          <w:rFonts w:ascii="Times New Roman" w:eastAsia="Times New Roman" w:hAnsi="Times New Roman" w:cs="Times New Roman"/>
          <w:sz w:val="24"/>
          <w:szCs w:val="24"/>
          <w:lang w:val="uk-UA" w:eastAsia="ru-RU"/>
        </w:rPr>
        <w:t>Українськ</w:t>
      </w:r>
      <w:r w:rsidR="001331EE" w:rsidRPr="000E533D">
        <w:rPr>
          <w:rFonts w:ascii="Times New Roman" w:eastAsia="Times New Roman" w:hAnsi="Times New Roman" w:cs="Times New Roman"/>
          <w:sz w:val="24"/>
          <w:szCs w:val="24"/>
          <w:lang w:val="uk-UA" w:eastAsia="ru-RU"/>
        </w:rPr>
        <w:t>ого</w:t>
      </w:r>
      <w:r w:rsidR="00727C3C" w:rsidRPr="000E533D">
        <w:rPr>
          <w:rFonts w:ascii="Times New Roman" w:eastAsia="Times New Roman" w:hAnsi="Times New Roman" w:cs="Times New Roman"/>
          <w:sz w:val="24"/>
          <w:szCs w:val="24"/>
          <w:lang w:val="uk-UA" w:eastAsia="ru-RU"/>
        </w:rPr>
        <w:t xml:space="preserve"> союз</w:t>
      </w:r>
      <w:r w:rsidR="001331EE" w:rsidRPr="000E533D">
        <w:rPr>
          <w:rFonts w:ascii="Times New Roman" w:eastAsia="Times New Roman" w:hAnsi="Times New Roman" w:cs="Times New Roman"/>
          <w:sz w:val="24"/>
          <w:szCs w:val="24"/>
          <w:lang w:val="uk-UA" w:eastAsia="ru-RU"/>
        </w:rPr>
        <w:t>у</w:t>
      </w:r>
      <w:r w:rsidR="00727C3C" w:rsidRPr="000E533D">
        <w:rPr>
          <w:rFonts w:ascii="Times New Roman" w:eastAsia="Times New Roman" w:hAnsi="Times New Roman" w:cs="Times New Roman"/>
          <w:sz w:val="24"/>
          <w:szCs w:val="24"/>
          <w:lang w:val="uk-UA" w:eastAsia="ru-RU"/>
        </w:rPr>
        <w:t xml:space="preserve"> промисловців і підприємців, </w:t>
      </w:r>
      <w:r w:rsidR="00727C3C" w:rsidRPr="000E533D">
        <w:rPr>
          <w:rFonts w:ascii="Times New Roman" w:eastAsia="Times New Roman" w:hAnsi="Times New Roman" w:cs="Times New Roman"/>
          <w:color w:val="050505"/>
          <w:sz w:val="24"/>
          <w:szCs w:val="24"/>
          <w:shd w:val="clear" w:color="auto" w:fill="FFFFFF"/>
          <w:lang w:val="ru-RU" w:eastAsia="ru-RU"/>
        </w:rPr>
        <w:t>CFA</w:t>
      </w:r>
      <w:r w:rsidR="00727C3C" w:rsidRPr="000E533D">
        <w:rPr>
          <w:rFonts w:ascii="Times New Roman" w:eastAsia="Times New Roman" w:hAnsi="Times New Roman" w:cs="Times New Roman"/>
          <w:color w:val="050505"/>
          <w:sz w:val="24"/>
          <w:szCs w:val="24"/>
          <w:shd w:val="clear" w:color="auto" w:fill="FFFFFF"/>
          <w:lang w:val="uk-UA" w:eastAsia="ru-RU"/>
        </w:rPr>
        <w:t xml:space="preserve"> </w:t>
      </w:r>
      <w:r w:rsidR="00727C3C" w:rsidRPr="000E533D">
        <w:rPr>
          <w:rFonts w:ascii="Times New Roman" w:eastAsia="Times New Roman" w:hAnsi="Times New Roman" w:cs="Times New Roman"/>
          <w:color w:val="050505"/>
          <w:sz w:val="24"/>
          <w:szCs w:val="24"/>
          <w:shd w:val="clear" w:color="auto" w:fill="FFFFFF"/>
          <w:lang w:val="ru-RU" w:eastAsia="ru-RU"/>
        </w:rPr>
        <w:t>Society</w:t>
      </w:r>
      <w:r w:rsidR="00727C3C" w:rsidRPr="000E533D">
        <w:rPr>
          <w:rFonts w:ascii="Times New Roman" w:eastAsia="Times New Roman" w:hAnsi="Times New Roman" w:cs="Times New Roman"/>
          <w:color w:val="050505"/>
          <w:sz w:val="24"/>
          <w:szCs w:val="24"/>
          <w:shd w:val="clear" w:color="auto" w:fill="FFFFFF"/>
          <w:lang w:val="uk-UA" w:eastAsia="ru-RU"/>
        </w:rPr>
        <w:t xml:space="preserve"> </w:t>
      </w:r>
      <w:r w:rsidR="00727C3C" w:rsidRPr="000E533D">
        <w:rPr>
          <w:rFonts w:ascii="Times New Roman" w:eastAsia="Times New Roman" w:hAnsi="Times New Roman" w:cs="Times New Roman"/>
          <w:color w:val="050505"/>
          <w:sz w:val="24"/>
          <w:szCs w:val="24"/>
          <w:shd w:val="clear" w:color="auto" w:fill="FFFFFF"/>
          <w:lang w:val="ru-RU" w:eastAsia="ru-RU"/>
        </w:rPr>
        <w:t>Ukraine</w:t>
      </w:r>
      <w:r w:rsidR="00727C3C" w:rsidRPr="000E533D">
        <w:rPr>
          <w:rFonts w:ascii="Times New Roman" w:eastAsia="Times New Roman" w:hAnsi="Times New Roman" w:cs="Times New Roman"/>
          <w:color w:val="050505"/>
          <w:sz w:val="24"/>
          <w:szCs w:val="24"/>
          <w:shd w:val="clear" w:color="auto" w:fill="FFFFFF"/>
          <w:lang w:val="uk-UA" w:eastAsia="ru-RU"/>
        </w:rPr>
        <w:t>, Торгово-промислової палати</w:t>
      </w:r>
      <w:r w:rsidR="00A87E80" w:rsidRPr="000E533D">
        <w:rPr>
          <w:rFonts w:ascii="Times New Roman" w:eastAsia="Times New Roman" w:hAnsi="Times New Roman" w:cs="Times New Roman"/>
          <w:sz w:val="24"/>
          <w:szCs w:val="24"/>
          <w:lang w:val="uk-UA" w:eastAsia="uk-UA"/>
        </w:rPr>
        <w:t xml:space="preserve"> та інших. </w:t>
      </w:r>
    </w:p>
    <w:p w14:paraId="20035CB3" w14:textId="1168160F" w:rsidR="00727C3C" w:rsidRPr="000E533D" w:rsidRDefault="00727C3C" w:rsidP="00F62138">
      <w:pPr>
        <w:spacing w:after="0" w:line="240" w:lineRule="auto"/>
        <w:ind w:firstLine="709"/>
        <w:jc w:val="both"/>
        <w:rPr>
          <w:rFonts w:ascii="Times New Roman" w:eastAsia="Times New Roman" w:hAnsi="Times New Roman" w:cs="Times New Roman"/>
          <w:sz w:val="24"/>
          <w:szCs w:val="24"/>
          <w:lang w:val="ru-RU" w:eastAsia="ru-RU"/>
        </w:rPr>
      </w:pPr>
      <w:r w:rsidRPr="000E533D">
        <w:rPr>
          <w:rFonts w:ascii="Times New Roman" w:eastAsia="Times New Roman" w:hAnsi="Times New Roman" w:cs="Times New Roman"/>
          <w:sz w:val="24"/>
          <w:szCs w:val="24"/>
          <w:shd w:val="clear" w:color="auto" w:fill="FFFFFF"/>
          <w:lang w:val="ru-RU" w:eastAsia="ru-RU"/>
        </w:rPr>
        <w:t xml:space="preserve">У </w:t>
      </w:r>
      <w:proofErr w:type="spellStart"/>
      <w:r w:rsidRPr="000E533D">
        <w:rPr>
          <w:rFonts w:ascii="Times New Roman" w:eastAsia="Times New Roman" w:hAnsi="Times New Roman" w:cs="Times New Roman"/>
          <w:sz w:val="24"/>
          <w:szCs w:val="24"/>
          <w:shd w:val="clear" w:color="auto" w:fill="FFFFFF"/>
          <w:lang w:val="ru-RU" w:eastAsia="ru-RU"/>
        </w:rPr>
        <w:t>вересні</w:t>
      </w:r>
      <w:proofErr w:type="spellEnd"/>
      <w:r w:rsidRPr="000E533D">
        <w:rPr>
          <w:rFonts w:ascii="Times New Roman" w:eastAsia="Times New Roman" w:hAnsi="Times New Roman" w:cs="Times New Roman"/>
          <w:sz w:val="24"/>
          <w:szCs w:val="24"/>
          <w:shd w:val="clear" w:color="auto" w:fill="FFFFFF"/>
          <w:lang w:val="ru-RU" w:eastAsia="ru-RU"/>
        </w:rPr>
        <w:t xml:space="preserve"> члени </w:t>
      </w:r>
      <w:proofErr w:type="spellStart"/>
      <w:r w:rsidRPr="000E533D">
        <w:rPr>
          <w:rFonts w:ascii="Times New Roman" w:eastAsia="Times New Roman" w:hAnsi="Times New Roman" w:cs="Times New Roman"/>
          <w:sz w:val="24"/>
          <w:szCs w:val="24"/>
          <w:shd w:val="clear" w:color="auto" w:fill="FFFFFF"/>
          <w:lang w:val="ru-RU" w:eastAsia="ru-RU"/>
        </w:rPr>
        <w:t>Асоціації</w:t>
      </w:r>
      <w:proofErr w:type="spellEnd"/>
      <w:r w:rsidRPr="000E533D">
        <w:rPr>
          <w:rFonts w:ascii="Times New Roman" w:eastAsia="Times New Roman" w:hAnsi="Times New Roman" w:cs="Times New Roman"/>
          <w:sz w:val="24"/>
          <w:szCs w:val="24"/>
          <w:shd w:val="clear" w:color="auto" w:fill="FFFFFF"/>
          <w:lang w:val="ru-RU" w:eastAsia="ru-RU"/>
        </w:rPr>
        <w:t xml:space="preserve"> були </w:t>
      </w:r>
      <w:proofErr w:type="spellStart"/>
      <w:r w:rsidRPr="000E533D">
        <w:rPr>
          <w:rFonts w:ascii="Times New Roman" w:eastAsia="Times New Roman" w:hAnsi="Times New Roman" w:cs="Times New Roman"/>
          <w:sz w:val="24"/>
          <w:szCs w:val="24"/>
          <w:shd w:val="clear" w:color="auto" w:fill="FFFFFF"/>
          <w:lang w:val="ru-RU" w:eastAsia="ru-RU"/>
        </w:rPr>
        <w:t>залучені</w:t>
      </w:r>
      <w:proofErr w:type="spellEnd"/>
      <w:r w:rsidRPr="000E533D">
        <w:rPr>
          <w:rFonts w:ascii="Times New Roman" w:eastAsia="Times New Roman" w:hAnsi="Times New Roman" w:cs="Times New Roman"/>
          <w:sz w:val="24"/>
          <w:szCs w:val="24"/>
          <w:shd w:val="clear" w:color="auto" w:fill="FFFFFF"/>
          <w:lang w:val="ru-RU" w:eastAsia="ru-RU"/>
        </w:rPr>
        <w:t xml:space="preserve"> до </w:t>
      </w:r>
      <w:proofErr w:type="spellStart"/>
      <w:r w:rsidRPr="000E533D">
        <w:rPr>
          <w:rFonts w:ascii="Times New Roman" w:eastAsia="Times New Roman" w:hAnsi="Times New Roman" w:cs="Times New Roman"/>
          <w:sz w:val="24"/>
          <w:szCs w:val="24"/>
          <w:shd w:val="clear" w:color="auto" w:fill="FFFFFF"/>
          <w:lang w:val="ru-RU" w:eastAsia="ru-RU"/>
        </w:rPr>
        <w:t>опитування</w:t>
      </w:r>
      <w:proofErr w:type="spellEnd"/>
      <w:r w:rsidRPr="000E533D">
        <w:rPr>
          <w:rFonts w:ascii="Times New Roman" w:eastAsia="Times New Roman" w:hAnsi="Times New Roman" w:cs="Times New Roman"/>
          <w:sz w:val="24"/>
          <w:szCs w:val="24"/>
          <w:shd w:val="clear" w:color="auto" w:fill="FFFFFF"/>
          <w:lang w:val="ru-RU" w:eastAsia="ru-RU"/>
        </w:rPr>
        <w:t xml:space="preserve"> </w:t>
      </w:r>
      <w:r w:rsidRPr="000E533D">
        <w:rPr>
          <w:rFonts w:ascii="Times New Roman" w:eastAsia="Times New Roman" w:hAnsi="Times New Roman" w:cs="Times New Roman"/>
          <w:kern w:val="36"/>
          <w:sz w:val="24"/>
          <w:szCs w:val="24"/>
          <w:lang w:val="ru-RU" w:eastAsia="uk-UA"/>
        </w:rPr>
        <w:t>«</w:t>
      </w:r>
      <w:proofErr w:type="spellStart"/>
      <w:r w:rsidRPr="000E533D">
        <w:rPr>
          <w:rFonts w:ascii="Times New Roman" w:eastAsia="Times New Roman" w:hAnsi="Times New Roman" w:cs="Times New Roman"/>
          <w:kern w:val="36"/>
          <w:sz w:val="24"/>
          <w:szCs w:val="24"/>
          <w:lang w:val="ru-RU" w:eastAsia="uk-UA"/>
        </w:rPr>
        <w:t>Оцінка</w:t>
      </w:r>
      <w:proofErr w:type="spellEnd"/>
      <w:r w:rsidRPr="000E533D">
        <w:rPr>
          <w:rFonts w:ascii="Times New Roman" w:eastAsia="Times New Roman" w:hAnsi="Times New Roman" w:cs="Times New Roman"/>
          <w:kern w:val="36"/>
          <w:sz w:val="24"/>
          <w:szCs w:val="24"/>
          <w:lang w:val="ru-RU" w:eastAsia="uk-UA"/>
        </w:rPr>
        <w:t xml:space="preserve"> </w:t>
      </w:r>
      <w:proofErr w:type="spellStart"/>
      <w:r w:rsidRPr="000E533D">
        <w:rPr>
          <w:rFonts w:ascii="Times New Roman" w:eastAsia="Times New Roman" w:hAnsi="Times New Roman" w:cs="Times New Roman"/>
          <w:kern w:val="36"/>
          <w:sz w:val="24"/>
          <w:szCs w:val="24"/>
          <w:lang w:val="ru-RU" w:eastAsia="uk-UA"/>
        </w:rPr>
        <w:t>безпеки</w:t>
      </w:r>
      <w:proofErr w:type="spellEnd"/>
      <w:r w:rsidRPr="000E533D">
        <w:rPr>
          <w:rFonts w:ascii="Times New Roman" w:eastAsia="Times New Roman" w:hAnsi="Times New Roman" w:cs="Times New Roman"/>
          <w:kern w:val="36"/>
          <w:sz w:val="24"/>
          <w:szCs w:val="24"/>
          <w:lang w:val="ru-RU" w:eastAsia="uk-UA"/>
        </w:rPr>
        <w:t xml:space="preserve"> </w:t>
      </w:r>
      <w:proofErr w:type="spellStart"/>
      <w:r w:rsidRPr="000E533D">
        <w:rPr>
          <w:rFonts w:ascii="Times New Roman" w:eastAsia="Times New Roman" w:hAnsi="Times New Roman" w:cs="Times New Roman"/>
          <w:kern w:val="36"/>
          <w:sz w:val="24"/>
          <w:szCs w:val="24"/>
          <w:lang w:val="ru-RU" w:eastAsia="uk-UA"/>
        </w:rPr>
        <w:t>ведення</w:t>
      </w:r>
      <w:proofErr w:type="spellEnd"/>
      <w:r w:rsidRPr="000E533D">
        <w:rPr>
          <w:rFonts w:ascii="Times New Roman" w:eastAsia="Times New Roman" w:hAnsi="Times New Roman" w:cs="Times New Roman"/>
          <w:kern w:val="36"/>
          <w:sz w:val="24"/>
          <w:szCs w:val="24"/>
          <w:lang w:val="ru-RU" w:eastAsia="uk-UA"/>
        </w:rPr>
        <w:t xml:space="preserve"> </w:t>
      </w:r>
      <w:proofErr w:type="spellStart"/>
      <w:r w:rsidRPr="000E533D">
        <w:rPr>
          <w:rFonts w:ascii="Times New Roman" w:eastAsia="Times New Roman" w:hAnsi="Times New Roman" w:cs="Times New Roman"/>
          <w:kern w:val="36"/>
          <w:sz w:val="24"/>
          <w:szCs w:val="24"/>
          <w:lang w:val="ru-RU" w:eastAsia="uk-UA"/>
        </w:rPr>
        <w:t>бізнесу</w:t>
      </w:r>
      <w:proofErr w:type="spellEnd"/>
      <w:r w:rsidRPr="000E533D">
        <w:rPr>
          <w:rFonts w:ascii="Times New Roman" w:eastAsia="Times New Roman" w:hAnsi="Times New Roman" w:cs="Times New Roman"/>
          <w:kern w:val="36"/>
          <w:sz w:val="24"/>
          <w:szCs w:val="24"/>
          <w:lang w:val="ru-RU" w:eastAsia="uk-UA"/>
        </w:rPr>
        <w:t xml:space="preserve"> в </w:t>
      </w:r>
      <w:proofErr w:type="spellStart"/>
      <w:r w:rsidRPr="000E533D">
        <w:rPr>
          <w:rFonts w:ascii="Times New Roman" w:eastAsia="Times New Roman" w:hAnsi="Times New Roman" w:cs="Times New Roman"/>
          <w:kern w:val="36"/>
          <w:sz w:val="24"/>
          <w:szCs w:val="24"/>
          <w:lang w:val="ru-RU" w:eastAsia="uk-UA"/>
        </w:rPr>
        <w:t>Україні</w:t>
      </w:r>
      <w:proofErr w:type="spellEnd"/>
      <w:r w:rsidRPr="000E533D">
        <w:rPr>
          <w:rFonts w:ascii="Times New Roman" w:eastAsia="Times New Roman" w:hAnsi="Times New Roman" w:cs="Times New Roman"/>
          <w:kern w:val="36"/>
          <w:sz w:val="24"/>
          <w:szCs w:val="24"/>
          <w:lang w:val="ru-RU" w:eastAsia="uk-UA"/>
        </w:rPr>
        <w:t>»</w:t>
      </w:r>
      <w:r w:rsidRPr="000E533D">
        <w:rPr>
          <w:rFonts w:ascii="Times New Roman" w:eastAsia="Times New Roman" w:hAnsi="Times New Roman" w:cs="Times New Roman"/>
          <w:sz w:val="24"/>
          <w:szCs w:val="24"/>
          <w:shd w:val="clear" w:color="auto" w:fill="FFFFFF"/>
          <w:lang w:val="ru-RU" w:eastAsia="ru-RU"/>
        </w:rPr>
        <w:t xml:space="preserve">, яке проводили </w:t>
      </w:r>
      <w:proofErr w:type="spellStart"/>
      <w:r w:rsidRPr="000E533D">
        <w:rPr>
          <w:rFonts w:ascii="Times New Roman" w:eastAsia="Times New Roman" w:hAnsi="Times New Roman" w:cs="Times New Roman"/>
          <w:sz w:val="24"/>
          <w:szCs w:val="24"/>
          <w:shd w:val="clear" w:color="auto" w:fill="FFFFFF"/>
          <w:lang w:val="ru-RU" w:eastAsia="ru-RU"/>
        </w:rPr>
        <w:t>компанія</w:t>
      </w:r>
      <w:proofErr w:type="spellEnd"/>
      <w:r w:rsidRPr="000E533D">
        <w:rPr>
          <w:rFonts w:ascii="Times New Roman" w:eastAsia="Times New Roman" w:hAnsi="Times New Roman" w:cs="Times New Roman"/>
          <w:sz w:val="24"/>
          <w:szCs w:val="24"/>
          <w:shd w:val="clear" w:color="auto" w:fill="FFFFFF"/>
          <w:lang w:val="ru-RU" w:eastAsia="ru-RU"/>
        </w:rPr>
        <w:t xml:space="preserve"> </w:t>
      </w:r>
      <w:proofErr w:type="spellStart"/>
      <w:r w:rsidRPr="000E533D">
        <w:rPr>
          <w:rFonts w:ascii="Times New Roman" w:eastAsia="Times New Roman" w:hAnsi="Times New Roman" w:cs="Times New Roman"/>
          <w:sz w:val="24"/>
          <w:szCs w:val="24"/>
          <w:shd w:val="clear" w:color="auto" w:fill="FFFFFF"/>
          <w:lang w:val="ru-RU" w:eastAsia="ru-RU"/>
        </w:rPr>
        <w:t>Sayenko</w:t>
      </w:r>
      <w:proofErr w:type="spellEnd"/>
      <w:r w:rsidRPr="000E533D">
        <w:rPr>
          <w:rFonts w:ascii="Times New Roman" w:eastAsia="Times New Roman" w:hAnsi="Times New Roman" w:cs="Times New Roman"/>
          <w:sz w:val="24"/>
          <w:szCs w:val="24"/>
          <w:shd w:val="clear" w:color="auto" w:fill="FFFFFF"/>
          <w:lang w:val="ru-RU" w:eastAsia="ru-RU"/>
        </w:rPr>
        <w:t xml:space="preserve"> </w:t>
      </w:r>
      <w:proofErr w:type="spellStart"/>
      <w:r w:rsidRPr="000E533D">
        <w:rPr>
          <w:rFonts w:ascii="Times New Roman" w:eastAsia="Times New Roman" w:hAnsi="Times New Roman" w:cs="Times New Roman"/>
          <w:sz w:val="24"/>
          <w:szCs w:val="24"/>
          <w:shd w:val="clear" w:color="auto" w:fill="FFFFFF"/>
          <w:lang w:val="ru-RU" w:eastAsia="ru-RU"/>
        </w:rPr>
        <w:t>Kharenko</w:t>
      </w:r>
      <w:proofErr w:type="spellEnd"/>
      <w:r w:rsidRPr="000E533D">
        <w:rPr>
          <w:rFonts w:ascii="Times New Roman" w:eastAsia="Times New Roman" w:hAnsi="Times New Roman" w:cs="Times New Roman"/>
          <w:sz w:val="24"/>
          <w:szCs w:val="24"/>
          <w:shd w:val="clear" w:color="auto" w:fill="FFFFFF"/>
          <w:lang w:val="ru-RU" w:eastAsia="ru-RU"/>
        </w:rPr>
        <w:t xml:space="preserve"> разом з ЕВА.</w:t>
      </w:r>
    </w:p>
    <w:p w14:paraId="3C08066F" w14:textId="78234B6D" w:rsidR="00727C3C" w:rsidRPr="000E533D" w:rsidRDefault="00727C3C" w:rsidP="00F62138">
      <w:pPr>
        <w:spacing w:after="0" w:line="240" w:lineRule="auto"/>
        <w:ind w:firstLine="709"/>
        <w:jc w:val="both"/>
        <w:rPr>
          <w:rFonts w:ascii="Times New Roman" w:eastAsia="SimSun" w:hAnsi="Times New Roman" w:cs="Times New Roman"/>
          <w:color w:val="212529"/>
          <w:sz w:val="24"/>
          <w:szCs w:val="24"/>
          <w:shd w:val="clear" w:color="auto" w:fill="FFFFFF"/>
          <w:lang w:val="ru-RU" w:eastAsia="zh-CN"/>
        </w:rPr>
      </w:pPr>
      <w:r w:rsidRPr="000E533D">
        <w:rPr>
          <w:rFonts w:ascii="Times New Roman" w:eastAsia="SimSun" w:hAnsi="Times New Roman" w:cs="Times New Roman"/>
          <w:color w:val="212529"/>
          <w:sz w:val="24"/>
          <w:szCs w:val="24"/>
          <w:shd w:val="clear" w:color="auto" w:fill="FFFFFF"/>
          <w:lang w:val="ru-RU" w:eastAsia="zh-CN"/>
        </w:rPr>
        <w:t xml:space="preserve">У </w:t>
      </w:r>
      <w:r w:rsidRPr="000E533D">
        <w:rPr>
          <w:rFonts w:ascii="Times New Roman" w:eastAsia="SimSun" w:hAnsi="Times New Roman" w:cs="Times New Roman"/>
          <w:color w:val="212529"/>
          <w:sz w:val="24"/>
          <w:szCs w:val="24"/>
          <w:shd w:val="clear" w:color="auto" w:fill="FFFFFF"/>
          <w:lang w:val="uk-UA" w:eastAsia="zh-CN"/>
        </w:rPr>
        <w:t xml:space="preserve">співпраці з </w:t>
      </w:r>
      <w:r w:rsidRPr="000E533D">
        <w:rPr>
          <w:rFonts w:ascii="Times New Roman" w:eastAsia="SimSun" w:hAnsi="Times New Roman" w:cs="Times New Roman"/>
          <w:color w:val="212529"/>
          <w:sz w:val="24"/>
          <w:szCs w:val="24"/>
          <w:shd w:val="clear" w:color="auto" w:fill="FFFFFF"/>
          <w:lang w:val="ru-RU" w:eastAsia="zh-CN"/>
        </w:rPr>
        <w:t>Торгово-</w:t>
      </w:r>
      <w:proofErr w:type="spellStart"/>
      <w:r w:rsidRPr="000E533D">
        <w:rPr>
          <w:rFonts w:ascii="Times New Roman" w:eastAsia="SimSun" w:hAnsi="Times New Roman" w:cs="Times New Roman"/>
          <w:color w:val="212529"/>
          <w:sz w:val="24"/>
          <w:szCs w:val="24"/>
          <w:shd w:val="clear" w:color="auto" w:fill="FFFFFF"/>
          <w:lang w:val="ru-RU" w:eastAsia="zh-CN"/>
        </w:rPr>
        <w:t>промислов</w:t>
      </w:r>
      <w:r w:rsidRPr="000E533D">
        <w:rPr>
          <w:rFonts w:ascii="Times New Roman" w:eastAsia="SimSun" w:hAnsi="Times New Roman" w:cs="Times New Roman"/>
          <w:color w:val="212529"/>
          <w:sz w:val="24"/>
          <w:szCs w:val="24"/>
          <w:shd w:val="clear" w:color="auto" w:fill="FFFFFF"/>
          <w:lang w:val="uk-UA" w:eastAsia="zh-CN"/>
        </w:rPr>
        <w:t>ою</w:t>
      </w:r>
      <w:proofErr w:type="spellEnd"/>
      <w:r w:rsidRPr="000E533D">
        <w:rPr>
          <w:rFonts w:ascii="Times New Roman" w:eastAsia="SimSun" w:hAnsi="Times New Roman" w:cs="Times New Roman"/>
          <w:color w:val="212529"/>
          <w:sz w:val="24"/>
          <w:szCs w:val="24"/>
          <w:shd w:val="clear" w:color="auto" w:fill="FFFFFF"/>
          <w:lang w:val="uk-UA" w:eastAsia="zh-CN"/>
        </w:rPr>
        <w:t xml:space="preserve"> </w:t>
      </w:r>
      <w:r w:rsidRPr="000E533D">
        <w:rPr>
          <w:rFonts w:ascii="Times New Roman" w:eastAsia="SimSun" w:hAnsi="Times New Roman" w:cs="Times New Roman"/>
          <w:color w:val="212529"/>
          <w:sz w:val="24"/>
          <w:szCs w:val="24"/>
          <w:shd w:val="clear" w:color="auto" w:fill="FFFFFF"/>
          <w:lang w:val="ru-RU" w:eastAsia="zh-CN"/>
        </w:rPr>
        <w:t>палат</w:t>
      </w:r>
      <w:proofErr w:type="spellStart"/>
      <w:r w:rsidRPr="000E533D">
        <w:rPr>
          <w:rFonts w:ascii="Times New Roman" w:eastAsia="SimSun" w:hAnsi="Times New Roman" w:cs="Times New Roman"/>
          <w:color w:val="212529"/>
          <w:sz w:val="24"/>
          <w:szCs w:val="24"/>
          <w:shd w:val="clear" w:color="auto" w:fill="FFFFFF"/>
          <w:lang w:val="uk-UA" w:eastAsia="zh-CN"/>
        </w:rPr>
        <w:t>ою</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proofErr w:type="spellStart"/>
      <w:r w:rsidRPr="000E533D">
        <w:rPr>
          <w:rFonts w:ascii="Times New Roman" w:eastAsia="SimSun" w:hAnsi="Times New Roman" w:cs="Times New Roman"/>
          <w:color w:val="212529"/>
          <w:sz w:val="24"/>
          <w:szCs w:val="24"/>
          <w:shd w:val="clear" w:color="auto" w:fill="FFFFFF"/>
          <w:lang w:val="ru-RU" w:eastAsia="zh-CN"/>
        </w:rPr>
        <w:t>України</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r w:rsidRPr="000E533D">
        <w:rPr>
          <w:rFonts w:ascii="Times New Roman" w:eastAsia="SimSun" w:hAnsi="Times New Roman" w:cs="Times New Roman"/>
          <w:color w:val="212529"/>
          <w:sz w:val="24"/>
          <w:szCs w:val="24"/>
          <w:shd w:val="clear" w:color="auto" w:fill="FFFFFF"/>
          <w:lang w:val="uk-UA" w:eastAsia="zh-CN"/>
        </w:rPr>
        <w:t>серед компаній-</w:t>
      </w:r>
      <w:proofErr w:type="spellStart"/>
      <w:r w:rsidRPr="000E533D">
        <w:rPr>
          <w:rFonts w:ascii="Times New Roman" w:eastAsia="SimSun" w:hAnsi="Times New Roman" w:cs="Times New Roman"/>
          <w:color w:val="212529"/>
          <w:sz w:val="24"/>
          <w:szCs w:val="24"/>
          <w:shd w:val="clear" w:color="auto" w:fill="FFFFFF"/>
          <w:lang w:val="ru-RU" w:eastAsia="zh-CN"/>
        </w:rPr>
        <w:t>членів</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r w:rsidRPr="000E533D">
        <w:rPr>
          <w:rFonts w:ascii="Times New Roman" w:eastAsia="SimSun" w:hAnsi="Times New Roman" w:cs="Times New Roman"/>
          <w:color w:val="212529"/>
          <w:sz w:val="24"/>
          <w:szCs w:val="24"/>
          <w:shd w:val="clear" w:color="auto" w:fill="FFFFFF"/>
          <w:lang w:val="uk-UA" w:eastAsia="zh-CN"/>
        </w:rPr>
        <w:t xml:space="preserve">УАІБ було поширено </w:t>
      </w:r>
      <w:r w:rsidRPr="000E533D">
        <w:rPr>
          <w:rFonts w:ascii="Times New Roman" w:eastAsia="SimSun" w:hAnsi="Times New Roman" w:cs="Times New Roman"/>
          <w:color w:val="212529"/>
          <w:sz w:val="24"/>
          <w:szCs w:val="24"/>
          <w:shd w:val="clear" w:color="auto" w:fill="FFFFFF"/>
          <w:lang w:val="ru-RU" w:eastAsia="zh-CN"/>
        </w:rPr>
        <w:t>анкету-</w:t>
      </w:r>
      <w:proofErr w:type="spellStart"/>
      <w:r w:rsidRPr="000E533D">
        <w:rPr>
          <w:rFonts w:ascii="Times New Roman" w:eastAsia="SimSun" w:hAnsi="Times New Roman" w:cs="Times New Roman"/>
          <w:color w:val="212529"/>
          <w:sz w:val="24"/>
          <w:szCs w:val="24"/>
          <w:shd w:val="clear" w:color="auto" w:fill="FFFFFF"/>
          <w:lang w:val="ru-RU" w:eastAsia="zh-CN"/>
        </w:rPr>
        <w:t>опитування</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proofErr w:type="spellStart"/>
      <w:r w:rsidRPr="000E533D">
        <w:rPr>
          <w:rFonts w:ascii="Times New Roman" w:eastAsia="SimSun" w:hAnsi="Times New Roman" w:cs="Times New Roman"/>
          <w:color w:val="212529"/>
          <w:sz w:val="24"/>
          <w:szCs w:val="24"/>
          <w:shd w:val="clear" w:color="auto" w:fill="FFFFFF"/>
          <w:lang w:val="ru-RU" w:eastAsia="zh-CN"/>
        </w:rPr>
        <w:t>Розширення</w:t>
      </w:r>
      <w:proofErr w:type="spellEnd"/>
      <w:r w:rsidRPr="000E533D">
        <w:rPr>
          <w:rFonts w:ascii="Times New Roman" w:eastAsia="SimSun" w:hAnsi="Times New Roman" w:cs="Times New Roman"/>
          <w:color w:val="212529"/>
          <w:sz w:val="24"/>
          <w:szCs w:val="24"/>
          <w:shd w:val="clear" w:color="auto" w:fill="FFFFFF"/>
          <w:lang w:val="ru-RU" w:eastAsia="zh-CN"/>
        </w:rPr>
        <w:t xml:space="preserve"> ЄС - </w:t>
      </w:r>
      <w:proofErr w:type="spellStart"/>
      <w:r w:rsidRPr="000E533D">
        <w:rPr>
          <w:rFonts w:ascii="Times New Roman" w:eastAsia="SimSun" w:hAnsi="Times New Roman" w:cs="Times New Roman"/>
          <w:color w:val="212529"/>
          <w:sz w:val="24"/>
          <w:szCs w:val="24"/>
          <w:shd w:val="clear" w:color="auto" w:fill="FFFFFF"/>
          <w:lang w:val="ru-RU" w:eastAsia="zh-CN"/>
        </w:rPr>
        <w:t>Погляд</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proofErr w:type="spellStart"/>
      <w:r w:rsidRPr="000E533D">
        <w:rPr>
          <w:rFonts w:ascii="Times New Roman" w:eastAsia="SimSun" w:hAnsi="Times New Roman" w:cs="Times New Roman"/>
          <w:color w:val="212529"/>
          <w:sz w:val="24"/>
          <w:szCs w:val="24"/>
          <w:shd w:val="clear" w:color="auto" w:fill="FFFFFF"/>
          <w:lang w:val="ru-RU" w:eastAsia="zh-CN"/>
        </w:rPr>
        <w:t>бізнес-спільноти</w:t>
      </w:r>
      <w:proofErr w:type="spellEnd"/>
      <w:r w:rsidRPr="000E533D">
        <w:rPr>
          <w:rFonts w:ascii="Times New Roman" w:eastAsia="SimSun" w:hAnsi="Times New Roman" w:cs="Times New Roman"/>
          <w:color w:val="212529"/>
          <w:sz w:val="24"/>
          <w:szCs w:val="24"/>
          <w:shd w:val="clear" w:color="auto" w:fill="FFFFFF"/>
          <w:lang w:val="ru-RU" w:eastAsia="zh-CN"/>
        </w:rPr>
        <w:t xml:space="preserve"> в </w:t>
      </w:r>
      <w:proofErr w:type="spellStart"/>
      <w:r w:rsidRPr="000E533D">
        <w:rPr>
          <w:rFonts w:ascii="Times New Roman" w:eastAsia="SimSun" w:hAnsi="Times New Roman" w:cs="Times New Roman"/>
          <w:color w:val="212529"/>
          <w:sz w:val="24"/>
          <w:szCs w:val="24"/>
          <w:shd w:val="clear" w:color="auto" w:fill="FFFFFF"/>
          <w:lang w:val="ru-RU" w:eastAsia="zh-CN"/>
        </w:rPr>
        <w:t>країнах</w:t>
      </w:r>
      <w:proofErr w:type="spellEnd"/>
      <w:r w:rsidRPr="000E533D">
        <w:rPr>
          <w:rFonts w:ascii="Times New Roman" w:eastAsia="SimSun" w:hAnsi="Times New Roman" w:cs="Times New Roman"/>
          <w:color w:val="212529"/>
          <w:sz w:val="24"/>
          <w:szCs w:val="24"/>
          <w:shd w:val="clear" w:color="auto" w:fill="FFFFFF"/>
          <w:lang w:val="ru-RU" w:eastAsia="zh-CN"/>
        </w:rPr>
        <w:t xml:space="preserve">-кандидатах та </w:t>
      </w:r>
      <w:proofErr w:type="spellStart"/>
      <w:r w:rsidRPr="000E533D">
        <w:rPr>
          <w:rFonts w:ascii="Times New Roman" w:eastAsia="SimSun" w:hAnsi="Times New Roman" w:cs="Times New Roman"/>
          <w:color w:val="212529"/>
          <w:sz w:val="24"/>
          <w:szCs w:val="24"/>
          <w:shd w:val="clear" w:color="auto" w:fill="FFFFFF"/>
          <w:lang w:val="ru-RU" w:eastAsia="zh-CN"/>
        </w:rPr>
        <w:t>потенційних</w:t>
      </w:r>
      <w:proofErr w:type="spellEnd"/>
      <w:r w:rsidRPr="000E533D">
        <w:rPr>
          <w:rFonts w:ascii="Times New Roman" w:eastAsia="SimSun" w:hAnsi="Times New Roman" w:cs="Times New Roman"/>
          <w:color w:val="212529"/>
          <w:sz w:val="24"/>
          <w:szCs w:val="24"/>
          <w:shd w:val="clear" w:color="auto" w:fill="FFFFFF"/>
          <w:lang w:val="ru-RU" w:eastAsia="zh-CN"/>
        </w:rPr>
        <w:t xml:space="preserve"> кандидатах на </w:t>
      </w:r>
      <w:proofErr w:type="spellStart"/>
      <w:r w:rsidRPr="000E533D">
        <w:rPr>
          <w:rFonts w:ascii="Times New Roman" w:eastAsia="SimSun" w:hAnsi="Times New Roman" w:cs="Times New Roman"/>
          <w:color w:val="212529"/>
          <w:sz w:val="24"/>
          <w:szCs w:val="24"/>
          <w:shd w:val="clear" w:color="auto" w:fill="FFFFFF"/>
          <w:lang w:val="ru-RU" w:eastAsia="zh-CN"/>
        </w:rPr>
        <w:t>вступ</w:t>
      </w:r>
      <w:proofErr w:type="spellEnd"/>
      <w:r w:rsidRPr="000E533D">
        <w:rPr>
          <w:rFonts w:ascii="Times New Roman" w:eastAsia="SimSun" w:hAnsi="Times New Roman" w:cs="Times New Roman"/>
          <w:color w:val="212529"/>
          <w:sz w:val="24"/>
          <w:szCs w:val="24"/>
          <w:shd w:val="clear" w:color="auto" w:fill="FFFFFF"/>
          <w:lang w:val="ru-RU" w:eastAsia="zh-CN"/>
        </w:rPr>
        <w:t xml:space="preserve"> до ЄС»</w:t>
      </w:r>
      <w:r w:rsidRPr="000E533D">
        <w:rPr>
          <w:rFonts w:ascii="Times New Roman" w:eastAsia="SimSun" w:hAnsi="Times New Roman" w:cs="Times New Roman"/>
          <w:b/>
          <w:bCs/>
          <w:color w:val="212529"/>
          <w:sz w:val="24"/>
          <w:szCs w:val="24"/>
          <w:shd w:val="clear" w:color="auto" w:fill="FFFFFF"/>
          <w:lang w:val="ru-RU" w:eastAsia="zh-CN"/>
        </w:rPr>
        <w:t> </w:t>
      </w:r>
      <w:proofErr w:type="spellStart"/>
      <w:r w:rsidRPr="000E533D">
        <w:rPr>
          <w:rFonts w:ascii="Times New Roman" w:eastAsia="SimSun" w:hAnsi="Times New Roman" w:cs="Times New Roman"/>
          <w:color w:val="212529"/>
          <w:sz w:val="24"/>
          <w:szCs w:val="24"/>
          <w:shd w:val="clear" w:color="auto" w:fill="FFFFFF"/>
          <w:lang w:val="ru-RU" w:eastAsia="zh-CN"/>
        </w:rPr>
        <w:t>задля</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proofErr w:type="spellStart"/>
      <w:r w:rsidRPr="000E533D">
        <w:rPr>
          <w:rFonts w:ascii="Times New Roman" w:eastAsia="SimSun" w:hAnsi="Times New Roman" w:cs="Times New Roman"/>
          <w:color w:val="212529"/>
          <w:sz w:val="24"/>
          <w:szCs w:val="24"/>
          <w:shd w:val="clear" w:color="auto" w:fill="FFFFFF"/>
          <w:lang w:val="ru-RU" w:eastAsia="zh-CN"/>
        </w:rPr>
        <w:t>оцінки</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proofErr w:type="spellStart"/>
      <w:r w:rsidRPr="000E533D">
        <w:rPr>
          <w:rFonts w:ascii="Times New Roman" w:eastAsia="SimSun" w:hAnsi="Times New Roman" w:cs="Times New Roman"/>
          <w:color w:val="212529"/>
          <w:sz w:val="24"/>
          <w:szCs w:val="24"/>
          <w:shd w:val="clear" w:color="auto" w:fill="FFFFFF"/>
          <w:lang w:val="ru-RU" w:eastAsia="zh-CN"/>
        </w:rPr>
        <w:t>перспективи</w:t>
      </w:r>
      <w:proofErr w:type="spellEnd"/>
      <w:r w:rsidRPr="000E533D">
        <w:rPr>
          <w:rFonts w:ascii="Times New Roman" w:eastAsia="SimSun" w:hAnsi="Times New Roman" w:cs="Times New Roman"/>
          <w:color w:val="212529"/>
          <w:sz w:val="24"/>
          <w:szCs w:val="24"/>
          <w:shd w:val="clear" w:color="auto" w:fill="FFFFFF"/>
          <w:lang w:val="ru-RU" w:eastAsia="zh-CN"/>
        </w:rPr>
        <w:t xml:space="preserve"> членства </w:t>
      </w:r>
      <w:proofErr w:type="spellStart"/>
      <w:r w:rsidRPr="000E533D">
        <w:rPr>
          <w:rFonts w:ascii="Times New Roman" w:eastAsia="SimSun" w:hAnsi="Times New Roman" w:cs="Times New Roman"/>
          <w:color w:val="212529"/>
          <w:sz w:val="24"/>
          <w:szCs w:val="24"/>
          <w:shd w:val="clear" w:color="auto" w:fill="FFFFFF"/>
          <w:lang w:val="ru-RU" w:eastAsia="zh-CN"/>
        </w:rPr>
        <w:t>України</w:t>
      </w:r>
      <w:proofErr w:type="spellEnd"/>
      <w:r w:rsidRPr="000E533D">
        <w:rPr>
          <w:rFonts w:ascii="Times New Roman" w:eastAsia="SimSun" w:hAnsi="Times New Roman" w:cs="Times New Roman"/>
          <w:color w:val="212529"/>
          <w:sz w:val="24"/>
          <w:szCs w:val="24"/>
          <w:shd w:val="clear" w:color="auto" w:fill="FFFFFF"/>
          <w:lang w:val="ru-RU" w:eastAsia="zh-CN"/>
        </w:rPr>
        <w:t xml:space="preserve"> в ЄС, а також </w:t>
      </w:r>
      <w:proofErr w:type="spellStart"/>
      <w:r w:rsidRPr="000E533D">
        <w:rPr>
          <w:rFonts w:ascii="Times New Roman" w:eastAsia="SimSun" w:hAnsi="Times New Roman" w:cs="Times New Roman"/>
          <w:color w:val="212529"/>
          <w:sz w:val="24"/>
          <w:szCs w:val="24"/>
          <w:shd w:val="clear" w:color="auto" w:fill="FFFFFF"/>
          <w:lang w:val="ru-RU" w:eastAsia="zh-CN"/>
        </w:rPr>
        <w:t>рівня</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proofErr w:type="spellStart"/>
      <w:r w:rsidRPr="000E533D">
        <w:rPr>
          <w:rFonts w:ascii="Times New Roman" w:eastAsia="SimSun" w:hAnsi="Times New Roman" w:cs="Times New Roman"/>
          <w:color w:val="212529"/>
          <w:sz w:val="24"/>
          <w:szCs w:val="24"/>
          <w:shd w:val="clear" w:color="auto" w:fill="FFFFFF"/>
          <w:lang w:val="ru-RU" w:eastAsia="zh-CN"/>
        </w:rPr>
        <w:t>обізнаності</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proofErr w:type="spellStart"/>
      <w:r w:rsidRPr="000E533D">
        <w:rPr>
          <w:rFonts w:ascii="Times New Roman" w:eastAsia="SimSun" w:hAnsi="Times New Roman" w:cs="Times New Roman"/>
          <w:color w:val="212529"/>
          <w:sz w:val="24"/>
          <w:szCs w:val="24"/>
          <w:shd w:val="clear" w:color="auto" w:fill="FFFFFF"/>
          <w:lang w:val="ru-RU" w:eastAsia="zh-CN"/>
        </w:rPr>
        <w:t>представників</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proofErr w:type="spellStart"/>
      <w:r w:rsidRPr="000E533D">
        <w:rPr>
          <w:rFonts w:ascii="Times New Roman" w:eastAsia="SimSun" w:hAnsi="Times New Roman" w:cs="Times New Roman"/>
          <w:color w:val="212529"/>
          <w:sz w:val="24"/>
          <w:szCs w:val="24"/>
          <w:shd w:val="clear" w:color="auto" w:fill="FFFFFF"/>
          <w:lang w:val="ru-RU" w:eastAsia="zh-CN"/>
        </w:rPr>
        <w:t>українського</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proofErr w:type="spellStart"/>
      <w:r w:rsidRPr="000E533D">
        <w:rPr>
          <w:rFonts w:ascii="Times New Roman" w:eastAsia="SimSun" w:hAnsi="Times New Roman" w:cs="Times New Roman"/>
          <w:color w:val="212529"/>
          <w:sz w:val="24"/>
          <w:szCs w:val="24"/>
          <w:shd w:val="clear" w:color="auto" w:fill="FFFFFF"/>
          <w:lang w:val="ru-RU" w:eastAsia="zh-CN"/>
        </w:rPr>
        <w:t>бізнесу</w:t>
      </w:r>
      <w:proofErr w:type="spellEnd"/>
      <w:r w:rsidRPr="000E533D">
        <w:rPr>
          <w:rFonts w:ascii="Times New Roman" w:eastAsia="SimSun" w:hAnsi="Times New Roman" w:cs="Times New Roman"/>
          <w:color w:val="212529"/>
          <w:sz w:val="24"/>
          <w:szCs w:val="24"/>
          <w:shd w:val="clear" w:color="auto" w:fill="FFFFFF"/>
          <w:lang w:val="ru-RU" w:eastAsia="zh-CN"/>
        </w:rPr>
        <w:t xml:space="preserve"> про </w:t>
      </w:r>
      <w:proofErr w:type="spellStart"/>
      <w:r w:rsidRPr="000E533D">
        <w:rPr>
          <w:rFonts w:ascii="Times New Roman" w:eastAsia="SimSun" w:hAnsi="Times New Roman" w:cs="Times New Roman"/>
          <w:color w:val="212529"/>
          <w:sz w:val="24"/>
          <w:szCs w:val="24"/>
          <w:shd w:val="clear" w:color="auto" w:fill="FFFFFF"/>
          <w:lang w:val="ru-RU" w:eastAsia="zh-CN"/>
        </w:rPr>
        <w:t>законодавство</w:t>
      </w:r>
      <w:proofErr w:type="spellEnd"/>
      <w:r w:rsidRPr="000E533D">
        <w:rPr>
          <w:rFonts w:ascii="Times New Roman" w:eastAsia="SimSun" w:hAnsi="Times New Roman" w:cs="Times New Roman"/>
          <w:color w:val="212529"/>
          <w:sz w:val="24"/>
          <w:szCs w:val="24"/>
          <w:shd w:val="clear" w:color="auto" w:fill="FFFFFF"/>
          <w:lang w:val="ru-RU" w:eastAsia="zh-CN"/>
        </w:rPr>
        <w:t xml:space="preserve"> ЄС і потреби в </w:t>
      </w:r>
      <w:proofErr w:type="spellStart"/>
      <w:r w:rsidRPr="000E533D">
        <w:rPr>
          <w:rFonts w:ascii="Times New Roman" w:eastAsia="SimSun" w:hAnsi="Times New Roman" w:cs="Times New Roman"/>
          <w:color w:val="212529"/>
          <w:sz w:val="24"/>
          <w:szCs w:val="24"/>
          <w:shd w:val="clear" w:color="auto" w:fill="FFFFFF"/>
          <w:lang w:val="ru-RU" w:eastAsia="zh-CN"/>
        </w:rPr>
        <w:t>дотриманні</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proofErr w:type="spellStart"/>
      <w:r w:rsidRPr="000E533D">
        <w:rPr>
          <w:rFonts w:ascii="Times New Roman" w:eastAsia="SimSun" w:hAnsi="Times New Roman" w:cs="Times New Roman"/>
          <w:color w:val="212529"/>
          <w:sz w:val="24"/>
          <w:szCs w:val="24"/>
          <w:shd w:val="clear" w:color="auto" w:fill="FFFFFF"/>
          <w:lang w:val="ru-RU" w:eastAsia="zh-CN"/>
        </w:rPr>
        <w:t>вимог</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proofErr w:type="spellStart"/>
      <w:r w:rsidRPr="000E533D">
        <w:rPr>
          <w:rFonts w:ascii="Times New Roman" w:eastAsia="SimSun" w:hAnsi="Times New Roman" w:cs="Times New Roman"/>
          <w:color w:val="212529"/>
          <w:sz w:val="24"/>
          <w:szCs w:val="24"/>
          <w:shd w:val="clear" w:color="auto" w:fill="FFFFFF"/>
          <w:lang w:val="ru-RU" w:eastAsia="zh-CN"/>
        </w:rPr>
        <w:t>законодавства</w:t>
      </w:r>
      <w:proofErr w:type="spellEnd"/>
      <w:r w:rsidRPr="000E533D">
        <w:rPr>
          <w:rFonts w:ascii="Times New Roman" w:eastAsia="SimSun" w:hAnsi="Times New Roman" w:cs="Times New Roman"/>
          <w:color w:val="212529"/>
          <w:sz w:val="24"/>
          <w:szCs w:val="24"/>
          <w:shd w:val="clear" w:color="auto" w:fill="FFFFFF"/>
          <w:lang w:val="ru-RU" w:eastAsia="zh-CN"/>
        </w:rPr>
        <w:t xml:space="preserve"> ЄС, </w:t>
      </w:r>
      <w:proofErr w:type="spellStart"/>
      <w:r w:rsidRPr="000E533D">
        <w:rPr>
          <w:rFonts w:ascii="Times New Roman" w:eastAsia="SimSun" w:hAnsi="Times New Roman" w:cs="Times New Roman"/>
          <w:color w:val="212529"/>
          <w:sz w:val="24"/>
          <w:szCs w:val="24"/>
          <w:shd w:val="clear" w:color="auto" w:fill="FFFFFF"/>
          <w:lang w:val="ru-RU" w:eastAsia="zh-CN"/>
        </w:rPr>
        <w:t>що</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proofErr w:type="spellStart"/>
      <w:r w:rsidRPr="000E533D">
        <w:rPr>
          <w:rFonts w:ascii="Times New Roman" w:eastAsia="SimSun" w:hAnsi="Times New Roman" w:cs="Times New Roman"/>
          <w:color w:val="212529"/>
          <w:sz w:val="24"/>
          <w:szCs w:val="24"/>
          <w:shd w:val="clear" w:color="auto" w:fill="FFFFFF"/>
          <w:lang w:val="ru-RU" w:eastAsia="zh-CN"/>
        </w:rPr>
        <w:t>стосуються</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proofErr w:type="spellStart"/>
      <w:r w:rsidRPr="000E533D">
        <w:rPr>
          <w:rFonts w:ascii="Times New Roman" w:eastAsia="SimSun" w:hAnsi="Times New Roman" w:cs="Times New Roman"/>
          <w:color w:val="212529"/>
          <w:sz w:val="24"/>
          <w:szCs w:val="24"/>
          <w:shd w:val="clear" w:color="auto" w:fill="FFFFFF"/>
          <w:lang w:val="ru-RU" w:eastAsia="zh-CN"/>
        </w:rPr>
        <w:t>ведення</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proofErr w:type="spellStart"/>
      <w:r w:rsidRPr="000E533D">
        <w:rPr>
          <w:rFonts w:ascii="Times New Roman" w:eastAsia="SimSun" w:hAnsi="Times New Roman" w:cs="Times New Roman"/>
          <w:color w:val="212529"/>
          <w:sz w:val="24"/>
          <w:szCs w:val="24"/>
          <w:shd w:val="clear" w:color="auto" w:fill="FFFFFF"/>
          <w:lang w:val="ru-RU" w:eastAsia="zh-CN"/>
        </w:rPr>
        <w:t>їхнього</w:t>
      </w:r>
      <w:proofErr w:type="spellEnd"/>
      <w:r w:rsidRPr="000E533D">
        <w:rPr>
          <w:rFonts w:ascii="Times New Roman" w:eastAsia="SimSun" w:hAnsi="Times New Roman" w:cs="Times New Roman"/>
          <w:color w:val="212529"/>
          <w:sz w:val="24"/>
          <w:szCs w:val="24"/>
          <w:shd w:val="clear" w:color="auto" w:fill="FFFFFF"/>
          <w:lang w:val="ru-RU" w:eastAsia="zh-CN"/>
        </w:rPr>
        <w:t xml:space="preserve"> </w:t>
      </w:r>
      <w:proofErr w:type="spellStart"/>
      <w:r w:rsidRPr="000E533D">
        <w:rPr>
          <w:rFonts w:ascii="Times New Roman" w:eastAsia="SimSun" w:hAnsi="Times New Roman" w:cs="Times New Roman"/>
          <w:color w:val="212529"/>
          <w:sz w:val="24"/>
          <w:szCs w:val="24"/>
          <w:shd w:val="clear" w:color="auto" w:fill="FFFFFF"/>
          <w:lang w:val="ru-RU" w:eastAsia="zh-CN"/>
        </w:rPr>
        <w:t>бізнесу</w:t>
      </w:r>
      <w:proofErr w:type="spellEnd"/>
      <w:r w:rsidRPr="000E533D">
        <w:rPr>
          <w:rFonts w:ascii="Times New Roman" w:eastAsia="SimSun" w:hAnsi="Times New Roman" w:cs="Times New Roman"/>
          <w:color w:val="212529"/>
          <w:sz w:val="24"/>
          <w:szCs w:val="24"/>
          <w:shd w:val="clear" w:color="auto" w:fill="FFFFFF"/>
          <w:lang w:val="ru-RU" w:eastAsia="zh-CN"/>
        </w:rPr>
        <w:t>.</w:t>
      </w:r>
    </w:p>
    <w:p w14:paraId="4D3C81C4" w14:textId="77777777" w:rsidR="00493A95" w:rsidRDefault="00727C3C" w:rsidP="00493A95">
      <w:pPr>
        <w:spacing w:after="0" w:line="240" w:lineRule="auto"/>
        <w:ind w:firstLine="709"/>
        <w:jc w:val="both"/>
        <w:rPr>
          <w:rFonts w:ascii="Times New Roman" w:eastAsia="Times New Roman" w:hAnsi="Times New Roman" w:cs="Times New Roman"/>
          <w:sz w:val="24"/>
          <w:szCs w:val="24"/>
          <w:lang w:val="ru-RU" w:eastAsia="ru-RU"/>
        </w:rPr>
      </w:pPr>
      <w:r w:rsidRPr="000E533D">
        <w:rPr>
          <w:rFonts w:ascii="Times New Roman" w:eastAsia="Times New Roman" w:hAnsi="Times New Roman" w:cs="Times New Roman"/>
          <w:color w:val="212529"/>
          <w:sz w:val="24"/>
          <w:szCs w:val="24"/>
          <w:lang w:val="ru-RU" w:eastAsia="ru-RU"/>
        </w:rPr>
        <w:t xml:space="preserve">УАІБ також </w:t>
      </w:r>
      <w:proofErr w:type="spellStart"/>
      <w:r w:rsidRPr="000E533D">
        <w:rPr>
          <w:rFonts w:ascii="Times New Roman" w:eastAsia="Times New Roman" w:hAnsi="Times New Roman" w:cs="Times New Roman"/>
          <w:color w:val="212529"/>
          <w:sz w:val="24"/>
          <w:szCs w:val="24"/>
          <w:lang w:val="ru-RU" w:eastAsia="ru-RU"/>
        </w:rPr>
        <w:t>приєдналася</w:t>
      </w:r>
      <w:proofErr w:type="spellEnd"/>
      <w:r w:rsidRPr="000E533D">
        <w:rPr>
          <w:rFonts w:ascii="Times New Roman" w:eastAsia="Times New Roman" w:hAnsi="Times New Roman" w:cs="Times New Roman"/>
          <w:color w:val="212529"/>
          <w:sz w:val="24"/>
          <w:szCs w:val="24"/>
          <w:lang w:val="ru-RU" w:eastAsia="ru-RU"/>
        </w:rPr>
        <w:t xml:space="preserve"> до Меморандуму </w:t>
      </w:r>
      <w:proofErr w:type="spellStart"/>
      <w:r w:rsidRPr="000E533D">
        <w:rPr>
          <w:rFonts w:ascii="Times New Roman" w:eastAsia="Times New Roman" w:hAnsi="Times New Roman" w:cs="Times New Roman"/>
          <w:color w:val="212529"/>
          <w:sz w:val="24"/>
          <w:szCs w:val="24"/>
          <w:lang w:val="ru-RU" w:eastAsia="ru-RU"/>
        </w:rPr>
        <w:t>Коаліції</w:t>
      </w:r>
      <w:proofErr w:type="spellEnd"/>
      <w:r w:rsidRPr="000E533D">
        <w:rPr>
          <w:rFonts w:ascii="Times New Roman" w:eastAsia="Times New Roman" w:hAnsi="Times New Roman" w:cs="Times New Roman"/>
          <w:color w:val="212529"/>
          <w:sz w:val="24"/>
          <w:szCs w:val="24"/>
          <w:lang w:val="ru-RU" w:eastAsia="ru-RU"/>
        </w:rPr>
        <w:t xml:space="preserve"> </w:t>
      </w:r>
      <w:proofErr w:type="spellStart"/>
      <w:r w:rsidRPr="000E533D">
        <w:rPr>
          <w:rFonts w:ascii="Times New Roman" w:eastAsia="Times New Roman" w:hAnsi="Times New Roman" w:cs="Times New Roman"/>
          <w:color w:val="212529"/>
          <w:sz w:val="24"/>
          <w:szCs w:val="24"/>
          <w:lang w:val="ru-RU" w:eastAsia="ru-RU"/>
        </w:rPr>
        <w:t>бізнес-спільнот</w:t>
      </w:r>
      <w:proofErr w:type="spellEnd"/>
      <w:r w:rsidRPr="000E533D">
        <w:rPr>
          <w:rFonts w:ascii="Times New Roman" w:eastAsia="Times New Roman" w:hAnsi="Times New Roman" w:cs="Times New Roman"/>
          <w:color w:val="212529"/>
          <w:sz w:val="24"/>
          <w:szCs w:val="24"/>
          <w:lang w:val="ru-RU" w:eastAsia="ru-RU"/>
        </w:rPr>
        <w:t xml:space="preserve"> за </w:t>
      </w:r>
      <w:proofErr w:type="spellStart"/>
      <w:r w:rsidRPr="000E533D">
        <w:rPr>
          <w:rFonts w:ascii="Times New Roman" w:eastAsia="Times New Roman" w:hAnsi="Times New Roman" w:cs="Times New Roman"/>
          <w:color w:val="212529"/>
          <w:sz w:val="24"/>
          <w:szCs w:val="24"/>
          <w:lang w:val="ru-RU" w:eastAsia="ru-RU"/>
        </w:rPr>
        <w:t>модернізацію</w:t>
      </w:r>
      <w:proofErr w:type="spellEnd"/>
      <w:r w:rsidRPr="000E533D">
        <w:rPr>
          <w:rFonts w:ascii="Times New Roman" w:eastAsia="Times New Roman" w:hAnsi="Times New Roman" w:cs="Times New Roman"/>
          <w:color w:val="212529"/>
          <w:sz w:val="24"/>
          <w:szCs w:val="24"/>
          <w:lang w:val="ru-RU" w:eastAsia="ru-RU"/>
        </w:rPr>
        <w:t xml:space="preserve"> </w:t>
      </w:r>
      <w:proofErr w:type="spellStart"/>
      <w:r w:rsidRPr="000E533D">
        <w:rPr>
          <w:rFonts w:ascii="Times New Roman" w:eastAsia="Times New Roman" w:hAnsi="Times New Roman" w:cs="Times New Roman"/>
          <w:color w:val="212529"/>
          <w:sz w:val="24"/>
          <w:szCs w:val="24"/>
          <w:lang w:val="ru-RU" w:eastAsia="ru-RU"/>
        </w:rPr>
        <w:t>України</w:t>
      </w:r>
      <w:proofErr w:type="spellEnd"/>
      <w:r w:rsidRPr="000E533D">
        <w:rPr>
          <w:rFonts w:ascii="Times New Roman" w:eastAsia="Times New Roman" w:hAnsi="Times New Roman" w:cs="Times New Roman"/>
          <w:color w:val="212529"/>
          <w:sz w:val="24"/>
          <w:szCs w:val="24"/>
          <w:lang w:val="ru-RU" w:eastAsia="ru-RU"/>
        </w:rPr>
        <w:t xml:space="preserve">, </w:t>
      </w:r>
      <w:proofErr w:type="spellStart"/>
      <w:r w:rsidRPr="000E533D">
        <w:rPr>
          <w:rFonts w:ascii="Times New Roman" w:eastAsia="Times New Roman" w:hAnsi="Times New Roman" w:cs="Times New Roman"/>
          <w:color w:val="212529"/>
          <w:sz w:val="24"/>
          <w:szCs w:val="24"/>
          <w:lang w:val="ru-RU" w:eastAsia="ru-RU"/>
        </w:rPr>
        <w:t>укладеного</w:t>
      </w:r>
      <w:proofErr w:type="spellEnd"/>
      <w:r w:rsidRPr="000E533D">
        <w:rPr>
          <w:rFonts w:ascii="Times New Roman" w:eastAsia="Times New Roman" w:hAnsi="Times New Roman" w:cs="Times New Roman"/>
          <w:color w:val="212529"/>
          <w:sz w:val="24"/>
          <w:szCs w:val="24"/>
          <w:lang w:val="ru-RU" w:eastAsia="ru-RU"/>
        </w:rPr>
        <w:t xml:space="preserve"> </w:t>
      </w:r>
      <w:proofErr w:type="spellStart"/>
      <w:r w:rsidRPr="000E533D">
        <w:rPr>
          <w:rFonts w:ascii="Times New Roman" w:eastAsia="Times New Roman" w:hAnsi="Times New Roman" w:cs="Times New Roman"/>
          <w:color w:val="212529"/>
          <w:sz w:val="24"/>
          <w:szCs w:val="24"/>
          <w:lang w:val="ru-RU" w:eastAsia="ru-RU"/>
        </w:rPr>
        <w:t>між</w:t>
      </w:r>
      <w:proofErr w:type="spellEnd"/>
      <w:r w:rsidRPr="000E533D">
        <w:rPr>
          <w:rFonts w:ascii="Times New Roman" w:eastAsia="Times New Roman" w:hAnsi="Times New Roman" w:cs="Times New Roman"/>
          <w:color w:val="212529"/>
          <w:sz w:val="24"/>
          <w:szCs w:val="24"/>
          <w:lang w:val="ru-RU" w:eastAsia="ru-RU"/>
        </w:rPr>
        <w:t xml:space="preserve"> </w:t>
      </w:r>
      <w:proofErr w:type="spellStart"/>
      <w:r w:rsidRPr="000E533D">
        <w:rPr>
          <w:rFonts w:ascii="Times New Roman" w:eastAsia="Times New Roman" w:hAnsi="Times New Roman" w:cs="Times New Roman"/>
          <w:color w:val="212529"/>
          <w:sz w:val="24"/>
          <w:szCs w:val="24"/>
          <w:lang w:val="ru-RU" w:eastAsia="ru-RU"/>
        </w:rPr>
        <w:t>об’єднаннями</w:t>
      </w:r>
      <w:proofErr w:type="spellEnd"/>
      <w:r w:rsidRPr="000E533D">
        <w:rPr>
          <w:rFonts w:ascii="Times New Roman" w:eastAsia="Times New Roman" w:hAnsi="Times New Roman" w:cs="Times New Roman"/>
          <w:color w:val="212529"/>
          <w:sz w:val="24"/>
          <w:szCs w:val="24"/>
          <w:lang w:val="ru-RU" w:eastAsia="ru-RU"/>
        </w:rPr>
        <w:t xml:space="preserve"> </w:t>
      </w:r>
      <w:proofErr w:type="spellStart"/>
      <w:r w:rsidRPr="000E533D">
        <w:rPr>
          <w:rFonts w:ascii="Times New Roman" w:eastAsia="Times New Roman" w:hAnsi="Times New Roman" w:cs="Times New Roman"/>
          <w:color w:val="212529"/>
          <w:sz w:val="24"/>
          <w:szCs w:val="24"/>
          <w:lang w:val="ru-RU" w:eastAsia="ru-RU"/>
        </w:rPr>
        <w:t>підприємців</w:t>
      </w:r>
      <w:proofErr w:type="spellEnd"/>
      <w:r w:rsidRPr="000E533D">
        <w:rPr>
          <w:rFonts w:ascii="Times New Roman" w:eastAsia="Times New Roman" w:hAnsi="Times New Roman" w:cs="Times New Roman"/>
          <w:color w:val="212529"/>
          <w:sz w:val="24"/>
          <w:szCs w:val="24"/>
          <w:lang w:val="ru-RU" w:eastAsia="ru-RU"/>
        </w:rPr>
        <w:t xml:space="preserve"> CEO Club Ukraine, </w:t>
      </w:r>
      <w:proofErr w:type="spellStart"/>
      <w:r w:rsidRPr="000E533D">
        <w:rPr>
          <w:rFonts w:ascii="Times New Roman" w:eastAsia="Times New Roman" w:hAnsi="Times New Roman" w:cs="Times New Roman"/>
          <w:color w:val="212529"/>
          <w:sz w:val="24"/>
          <w:szCs w:val="24"/>
          <w:lang w:val="ru-RU" w:eastAsia="ru-RU"/>
        </w:rPr>
        <w:t>Бізнес-спільнотою</w:t>
      </w:r>
      <w:proofErr w:type="spellEnd"/>
      <w:r w:rsidRPr="000E533D">
        <w:rPr>
          <w:rFonts w:ascii="Times New Roman" w:eastAsia="Times New Roman" w:hAnsi="Times New Roman" w:cs="Times New Roman"/>
          <w:color w:val="212529"/>
          <w:sz w:val="24"/>
          <w:szCs w:val="24"/>
          <w:lang w:val="ru-RU" w:eastAsia="ru-RU"/>
        </w:rPr>
        <w:t xml:space="preserve"> Board, </w:t>
      </w:r>
      <w:proofErr w:type="spellStart"/>
      <w:r w:rsidRPr="000E533D">
        <w:rPr>
          <w:rFonts w:ascii="Times New Roman" w:eastAsia="Times New Roman" w:hAnsi="Times New Roman" w:cs="Times New Roman"/>
          <w:color w:val="212529"/>
          <w:sz w:val="24"/>
          <w:szCs w:val="24"/>
          <w:lang w:val="ru-RU" w:eastAsia="ru-RU"/>
        </w:rPr>
        <w:t>Спілкою</w:t>
      </w:r>
      <w:proofErr w:type="spellEnd"/>
      <w:r w:rsidRPr="000E533D">
        <w:rPr>
          <w:rFonts w:ascii="Times New Roman" w:eastAsia="Times New Roman" w:hAnsi="Times New Roman" w:cs="Times New Roman"/>
          <w:color w:val="212529"/>
          <w:sz w:val="24"/>
          <w:szCs w:val="24"/>
          <w:lang w:val="ru-RU" w:eastAsia="ru-RU"/>
        </w:rPr>
        <w:t xml:space="preserve"> </w:t>
      </w:r>
      <w:proofErr w:type="spellStart"/>
      <w:r w:rsidRPr="000E533D">
        <w:rPr>
          <w:rFonts w:ascii="Times New Roman" w:eastAsia="Times New Roman" w:hAnsi="Times New Roman" w:cs="Times New Roman"/>
          <w:color w:val="212529"/>
          <w:sz w:val="24"/>
          <w:szCs w:val="24"/>
          <w:lang w:val="ru-RU" w:eastAsia="ru-RU"/>
        </w:rPr>
        <w:t>Українських</w:t>
      </w:r>
      <w:proofErr w:type="spellEnd"/>
      <w:r w:rsidRPr="000E533D">
        <w:rPr>
          <w:rFonts w:ascii="Times New Roman" w:eastAsia="Times New Roman" w:hAnsi="Times New Roman" w:cs="Times New Roman"/>
          <w:color w:val="212529"/>
          <w:sz w:val="24"/>
          <w:szCs w:val="24"/>
          <w:lang w:val="ru-RU" w:eastAsia="ru-RU"/>
        </w:rPr>
        <w:t xml:space="preserve"> </w:t>
      </w:r>
      <w:proofErr w:type="spellStart"/>
      <w:r w:rsidRPr="000E533D">
        <w:rPr>
          <w:rFonts w:ascii="Times New Roman" w:eastAsia="Times New Roman" w:hAnsi="Times New Roman" w:cs="Times New Roman"/>
          <w:color w:val="212529"/>
          <w:sz w:val="24"/>
          <w:szCs w:val="24"/>
          <w:lang w:val="ru-RU" w:eastAsia="ru-RU"/>
        </w:rPr>
        <w:t>Підприємців</w:t>
      </w:r>
      <w:proofErr w:type="spellEnd"/>
      <w:r w:rsidRPr="000E533D">
        <w:rPr>
          <w:rFonts w:ascii="Times New Roman" w:eastAsia="Times New Roman" w:hAnsi="Times New Roman" w:cs="Times New Roman"/>
          <w:color w:val="212529"/>
          <w:sz w:val="24"/>
          <w:szCs w:val="24"/>
          <w:lang w:val="ru-RU" w:eastAsia="ru-RU"/>
        </w:rPr>
        <w:t>, Торгово-</w:t>
      </w:r>
      <w:proofErr w:type="spellStart"/>
      <w:r w:rsidRPr="000E533D">
        <w:rPr>
          <w:rFonts w:ascii="Times New Roman" w:eastAsia="Times New Roman" w:hAnsi="Times New Roman" w:cs="Times New Roman"/>
          <w:color w:val="212529"/>
          <w:sz w:val="24"/>
          <w:szCs w:val="24"/>
          <w:lang w:val="ru-RU" w:eastAsia="ru-RU"/>
        </w:rPr>
        <w:t>промисловою</w:t>
      </w:r>
      <w:proofErr w:type="spellEnd"/>
      <w:r w:rsidRPr="000E533D">
        <w:rPr>
          <w:rFonts w:ascii="Times New Roman" w:eastAsia="Times New Roman" w:hAnsi="Times New Roman" w:cs="Times New Roman"/>
          <w:color w:val="212529"/>
          <w:sz w:val="24"/>
          <w:szCs w:val="24"/>
          <w:lang w:val="ru-RU" w:eastAsia="ru-RU"/>
        </w:rPr>
        <w:t xml:space="preserve"> палатою </w:t>
      </w:r>
      <w:proofErr w:type="spellStart"/>
      <w:r w:rsidRPr="000E533D">
        <w:rPr>
          <w:rFonts w:ascii="Times New Roman" w:eastAsia="Times New Roman" w:hAnsi="Times New Roman" w:cs="Times New Roman"/>
          <w:color w:val="212529"/>
          <w:sz w:val="24"/>
          <w:szCs w:val="24"/>
          <w:lang w:val="ru-RU" w:eastAsia="ru-RU"/>
        </w:rPr>
        <w:t>України</w:t>
      </w:r>
      <w:proofErr w:type="spellEnd"/>
      <w:r w:rsidRPr="000E533D">
        <w:rPr>
          <w:rFonts w:ascii="Times New Roman" w:eastAsia="Times New Roman" w:hAnsi="Times New Roman" w:cs="Times New Roman"/>
          <w:color w:val="212529"/>
          <w:sz w:val="24"/>
          <w:szCs w:val="24"/>
          <w:lang w:val="ru-RU" w:eastAsia="ru-RU"/>
        </w:rPr>
        <w:t xml:space="preserve"> з метою </w:t>
      </w:r>
      <w:proofErr w:type="spellStart"/>
      <w:r w:rsidRPr="000E533D">
        <w:rPr>
          <w:rFonts w:ascii="Times New Roman" w:eastAsia="Times New Roman" w:hAnsi="Times New Roman" w:cs="Times New Roman"/>
          <w:color w:val="212529"/>
          <w:sz w:val="24"/>
          <w:szCs w:val="24"/>
          <w:lang w:val="ru-RU" w:eastAsia="ru-RU"/>
        </w:rPr>
        <w:t>узгодження</w:t>
      </w:r>
      <w:proofErr w:type="spellEnd"/>
      <w:r w:rsidRPr="000E533D">
        <w:rPr>
          <w:rFonts w:ascii="Times New Roman" w:eastAsia="Times New Roman" w:hAnsi="Times New Roman" w:cs="Times New Roman"/>
          <w:color w:val="212529"/>
          <w:sz w:val="24"/>
          <w:szCs w:val="24"/>
          <w:lang w:val="ru-RU" w:eastAsia="ru-RU"/>
        </w:rPr>
        <w:t xml:space="preserve"> та </w:t>
      </w:r>
      <w:proofErr w:type="spellStart"/>
      <w:r w:rsidRPr="000E533D">
        <w:rPr>
          <w:rFonts w:ascii="Times New Roman" w:eastAsia="Times New Roman" w:hAnsi="Times New Roman" w:cs="Times New Roman"/>
          <w:color w:val="212529"/>
          <w:sz w:val="24"/>
          <w:szCs w:val="24"/>
          <w:lang w:val="ru-RU" w:eastAsia="ru-RU"/>
        </w:rPr>
        <w:t>просування</w:t>
      </w:r>
      <w:proofErr w:type="spellEnd"/>
      <w:r w:rsidRPr="000E533D">
        <w:rPr>
          <w:rFonts w:ascii="Times New Roman" w:eastAsia="Times New Roman" w:hAnsi="Times New Roman" w:cs="Times New Roman"/>
          <w:color w:val="212529"/>
          <w:sz w:val="24"/>
          <w:szCs w:val="24"/>
          <w:lang w:val="ru-RU" w:eastAsia="ru-RU"/>
        </w:rPr>
        <w:t xml:space="preserve"> </w:t>
      </w:r>
      <w:proofErr w:type="spellStart"/>
      <w:r w:rsidRPr="000E533D">
        <w:rPr>
          <w:rFonts w:ascii="Times New Roman" w:eastAsia="Times New Roman" w:hAnsi="Times New Roman" w:cs="Times New Roman"/>
          <w:color w:val="212529"/>
          <w:sz w:val="24"/>
          <w:szCs w:val="24"/>
          <w:lang w:val="ru-RU" w:eastAsia="ru-RU"/>
        </w:rPr>
        <w:t>ключових</w:t>
      </w:r>
      <w:proofErr w:type="spellEnd"/>
      <w:r w:rsidRPr="000E533D">
        <w:rPr>
          <w:rFonts w:ascii="Times New Roman" w:eastAsia="Times New Roman" w:hAnsi="Times New Roman" w:cs="Times New Roman"/>
          <w:color w:val="212529"/>
          <w:sz w:val="24"/>
          <w:szCs w:val="24"/>
          <w:lang w:val="ru-RU" w:eastAsia="ru-RU"/>
        </w:rPr>
        <w:t xml:space="preserve"> </w:t>
      </w:r>
      <w:proofErr w:type="spellStart"/>
      <w:r w:rsidRPr="000E533D">
        <w:rPr>
          <w:rFonts w:ascii="Times New Roman" w:eastAsia="Times New Roman" w:hAnsi="Times New Roman" w:cs="Times New Roman"/>
          <w:color w:val="212529"/>
          <w:sz w:val="24"/>
          <w:szCs w:val="24"/>
          <w:lang w:val="ru-RU" w:eastAsia="ru-RU"/>
        </w:rPr>
        <w:t>принципів</w:t>
      </w:r>
      <w:proofErr w:type="spellEnd"/>
      <w:r w:rsidRPr="000E533D">
        <w:rPr>
          <w:rFonts w:ascii="Times New Roman" w:eastAsia="Times New Roman" w:hAnsi="Times New Roman" w:cs="Times New Roman"/>
          <w:color w:val="212529"/>
          <w:sz w:val="24"/>
          <w:szCs w:val="24"/>
          <w:lang w:val="ru-RU" w:eastAsia="ru-RU"/>
        </w:rPr>
        <w:t xml:space="preserve"> </w:t>
      </w:r>
      <w:proofErr w:type="spellStart"/>
      <w:r w:rsidRPr="000E533D">
        <w:rPr>
          <w:rFonts w:ascii="Times New Roman" w:eastAsia="Times New Roman" w:hAnsi="Times New Roman" w:cs="Times New Roman"/>
          <w:color w:val="212529"/>
          <w:sz w:val="24"/>
          <w:szCs w:val="24"/>
          <w:lang w:val="ru-RU" w:eastAsia="ru-RU"/>
        </w:rPr>
        <w:t>післявоєнної</w:t>
      </w:r>
      <w:proofErr w:type="spellEnd"/>
      <w:r w:rsidRPr="000E533D">
        <w:rPr>
          <w:rFonts w:ascii="Times New Roman" w:eastAsia="Times New Roman" w:hAnsi="Times New Roman" w:cs="Times New Roman"/>
          <w:color w:val="212529"/>
          <w:sz w:val="24"/>
          <w:szCs w:val="24"/>
          <w:lang w:val="ru-RU" w:eastAsia="ru-RU"/>
        </w:rPr>
        <w:t xml:space="preserve"> </w:t>
      </w:r>
      <w:proofErr w:type="spellStart"/>
      <w:r w:rsidRPr="000E533D">
        <w:rPr>
          <w:rFonts w:ascii="Times New Roman" w:eastAsia="Times New Roman" w:hAnsi="Times New Roman" w:cs="Times New Roman"/>
          <w:color w:val="212529"/>
          <w:sz w:val="24"/>
          <w:szCs w:val="24"/>
          <w:lang w:val="ru-RU" w:eastAsia="ru-RU"/>
        </w:rPr>
        <w:t>економічної</w:t>
      </w:r>
      <w:proofErr w:type="spellEnd"/>
      <w:r w:rsidRPr="000E533D">
        <w:rPr>
          <w:rFonts w:ascii="Times New Roman" w:eastAsia="Times New Roman" w:hAnsi="Times New Roman" w:cs="Times New Roman"/>
          <w:color w:val="212529"/>
          <w:sz w:val="24"/>
          <w:szCs w:val="24"/>
          <w:lang w:val="ru-RU" w:eastAsia="ru-RU"/>
        </w:rPr>
        <w:t xml:space="preserve"> </w:t>
      </w:r>
      <w:proofErr w:type="spellStart"/>
      <w:r w:rsidRPr="000E533D">
        <w:rPr>
          <w:rFonts w:ascii="Times New Roman" w:eastAsia="Times New Roman" w:hAnsi="Times New Roman" w:cs="Times New Roman"/>
          <w:color w:val="212529"/>
          <w:sz w:val="24"/>
          <w:szCs w:val="24"/>
          <w:lang w:val="ru-RU" w:eastAsia="ru-RU"/>
        </w:rPr>
        <w:t>політики</w:t>
      </w:r>
      <w:proofErr w:type="spellEnd"/>
      <w:r w:rsidRPr="000E533D">
        <w:rPr>
          <w:rFonts w:ascii="Times New Roman" w:eastAsia="Times New Roman" w:hAnsi="Times New Roman" w:cs="Times New Roman"/>
          <w:color w:val="212529"/>
          <w:sz w:val="24"/>
          <w:szCs w:val="24"/>
          <w:lang w:val="ru-RU" w:eastAsia="ru-RU"/>
        </w:rPr>
        <w:t>.</w:t>
      </w:r>
    </w:p>
    <w:p w14:paraId="721B7DED" w14:textId="77777777" w:rsidR="00493A95" w:rsidRDefault="00A87E80" w:rsidP="00493A95">
      <w:pPr>
        <w:spacing w:after="0" w:line="240" w:lineRule="auto"/>
        <w:ind w:firstLine="709"/>
        <w:jc w:val="both"/>
        <w:rPr>
          <w:rFonts w:ascii="Times New Roman" w:eastAsia="Times New Roman" w:hAnsi="Times New Roman" w:cs="Times New Roman"/>
          <w:sz w:val="24"/>
          <w:szCs w:val="24"/>
          <w:lang w:val="ru-RU" w:eastAsia="ru-RU"/>
        </w:rPr>
      </w:pPr>
      <w:r w:rsidRPr="000E533D">
        <w:rPr>
          <w:rFonts w:ascii="Times New Roman" w:hAnsi="Times New Roman"/>
          <w:sz w:val="24"/>
          <w:szCs w:val="24"/>
          <w:lang w:val="uk-UA"/>
        </w:rPr>
        <w:t xml:space="preserve">Серед профільних інтернет-порталів Асоціація поширювала </w:t>
      </w:r>
      <w:r w:rsidR="00F62138" w:rsidRPr="000E533D">
        <w:rPr>
          <w:rFonts w:ascii="Times New Roman" w:hAnsi="Times New Roman"/>
          <w:sz w:val="24"/>
          <w:szCs w:val="24"/>
          <w:lang w:val="uk-UA"/>
        </w:rPr>
        <w:t>Щ</w:t>
      </w:r>
      <w:r w:rsidRPr="000E533D">
        <w:rPr>
          <w:rFonts w:ascii="Times New Roman" w:hAnsi="Times New Roman"/>
          <w:sz w:val="24"/>
          <w:szCs w:val="24"/>
          <w:lang w:val="uk-UA"/>
        </w:rPr>
        <w:t xml:space="preserve">омісячні огляди діяльності публічних фондів та недержавних пенсійних фондів, </w:t>
      </w:r>
      <w:r w:rsidR="00F62138" w:rsidRPr="000E533D">
        <w:rPr>
          <w:rFonts w:ascii="Times New Roman" w:hAnsi="Times New Roman"/>
          <w:sz w:val="24"/>
          <w:szCs w:val="24"/>
          <w:lang w:val="uk-UA"/>
        </w:rPr>
        <w:t xml:space="preserve">Щоквартальні </w:t>
      </w:r>
      <w:r w:rsidR="001331EE" w:rsidRPr="000E533D">
        <w:rPr>
          <w:rFonts w:ascii="Times New Roman" w:hAnsi="Times New Roman"/>
          <w:sz w:val="24"/>
          <w:szCs w:val="24"/>
          <w:lang w:val="uk-UA"/>
        </w:rPr>
        <w:t xml:space="preserve">та річний </w:t>
      </w:r>
      <w:r w:rsidR="00504540" w:rsidRPr="000E533D">
        <w:rPr>
          <w:rFonts w:ascii="Times New Roman" w:hAnsi="Times New Roman"/>
          <w:sz w:val="24"/>
          <w:szCs w:val="24"/>
          <w:lang w:val="uk-UA"/>
        </w:rPr>
        <w:lastRenderedPageBreak/>
        <w:t xml:space="preserve">аналітичний огляд </w:t>
      </w:r>
      <w:r w:rsidRPr="000E533D">
        <w:rPr>
          <w:rFonts w:ascii="Times New Roman" w:hAnsi="Times New Roman"/>
          <w:sz w:val="24"/>
          <w:szCs w:val="24"/>
          <w:lang w:val="uk-UA"/>
        </w:rPr>
        <w:t>результат</w:t>
      </w:r>
      <w:r w:rsidR="00504540" w:rsidRPr="000E533D">
        <w:rPr>
          <w:rFonts w:ascii="Times New Roman" w:hAnsi="Times New Roman"/>
          <w:sz w:val="24"/>
          <w:szCs w:val="24"/>
          <w:lang w:val="uk-UA"/>
        </w:rPr>
        <w:t>ів</w:t>
      </w:r>
      <w:r w:rsidRPr="000E533D">
        <w:rPr>
          <w:rFonts w:ascii="Times New Roman" w:hAnsi="Times New Roman"/>
          <w:sz w:val="24"/>
          <w:szCs w:val="24"/>
          <w:lang w:val="uk-UA"/>
        </w:rPr>
        <w:t xml:space="preserve"> діяльності галузі управління активами інституційних інвесторів та адміністрування НПФ, інші інформаційні повідомлення. </w:t>
      </w:r>
    </w:p>
    <w:p w14:paraId="0CCA6B53" w14:textId="55C49881" w:rsidR="00A87E80" w:rsidRPr="00467591" w:rsidRDefault="00A87E80" w:rsidP="00493A95">
      <w:pPr>
        <w:spacing w:after="0" w:line="240" w:lineRule="auto"/>
        <w:ind w:firstLine="709"/>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bCs/>
          <w:sz w:val="24"/>
          <w:szCs w:val="24"/>
          <w:lang w:val="uk-UA" w:eastAsia="ru-RU"/>
        </w:rPr>
        <w:t xml:space="preserve">Протягом року тривала робота з інформаційного наповнення українського та англомовного </w:t>
      </w:r>
      <w:proofErr w:type="spellStart"/>
      <w:r w:rsidRPr="000E533D">
        <w:rPr>
          <w:rFonts w:ascii="Times New Roman" w:eastAsia="Times New Roman" w:hAnsi="Times New Roman" w:cs="Times New Roman"/>
          <w:bCs/>
          <w:sz w:val="24"/>
          <w:szCs w:val="24"/>
          <w:lang w:val="uk-UA" w:eastAsia="ru-RU"/>
        </w:rPr>
        <w:t>вебсайтів</w:t>
      </w:r>
      <w:proofErr w:type="spellEnd"/>
      <w:r w:rsidRPr="000E533D">
        <w:rPr>
          <w:rFonts w:ascii="Times New Roman" w:eastAsia="Times New Roman" w:hAnsi="Times New Roman" w:cs="Times New Roman"/>
          <w:bCs/>
          <w:sz w:val="24"/>
          <w:szCs w:val="24"/>
          <w:lang w:val="uk-UA" w:eastAsia="ru-RU"/>
        </w:rPr>
        <w:t xml:space="preserve"> УАІБ. Здійснювався щоденний моніторинг публікацій у ЗМІ, корисни</w:t>
      </w:r>
      <w:r w:rsidR="00F62138" w:rsidRPr="000E533D">
        <w:rPr>
          <w:rFonts w:ascii="Times New Roman" w:eastAsia="Times New Roman" w:hAnsi="Times New Roman" w:cs="Times New Roman"/>
          <w:bCs/>
          <w:sz w:val="24"/>
          <w:szCs w:val="24"/>
          <w:lang w:val="uk-UA" w:eastAsia="ru-RU"/>
        </w:rPr>
        <w:t>х</w:t>
      </w:r>
      <w:r w:rsidRPr="000E533D">
        <w:rPr>
          <w:rFonts w:ascii="Times New Roman" w:eastAsia="Times New Roman" w:hAnsi="Times New Roman" w:cs="Times New Roman"/>
          <w:bCs/>
          <w:sz w:val="24"/>
          <w:szCs w:val="24"/>
          <w:lang w:val="uk-UA" w:eastAsia="ru-RU"/>
        </w:rPr>
        <w:t xml:space="preserve"> </w:t>
      </w:r>
      <w:r w:rsidR="00F62138" w:rsidRPr="000E533D">
        <w:rPr>
          <w:rFonts w:ascii="Times New Roman" w:eastAsia="Times New Roman" w:hAnsi="Times New Roman" w:cs="Times New Roman"/>
          <w:bCs/>
          <w:sz w:val="24"/>
          <w:szCs w:val="24"/>
          <w:lang w:val="uk-UA" w:eastAsia="ru-RU"/>
        </w:rPr>
        <w:t>у</w:t>
      </w:r>
      <w:r w:rsidRPr="000E533D">
        <w:rPr>
          <w:rFonts w:ascii="Times New Roman" w:eastAsia="Times New Roman" w:hAnsi="Times New Roman" w:cs="Times New Roman"/>
          <w:bCs/>
          <w:sz w:val="24"/>
          <w:szCs w:val="24"/>
          <w:lang w:val="uk-UA" w:eastAsia="ru-RU"/>
        </w:rPr>
        <w:t xml:space="preserve"> роботі КУА, АНПФ, ІСІ та НПФ, відбувався обмін інформацією між Асоціацією, компаніями-членами УАІБ, партнерськими організаціями. </w:t>
      </w:r>
    </w:p>
    <w:p w14:paraId="4C840ADF" w14:textId="35392281" w:rsidR="00A87E80" w:rsidRPr="000E533D" w:rsidRDefault="002272E0" w:rsidP="00F62138">
      <w:pPr>
        <w:spacing w:after="0" w:line="240" w:lineRule="auto"/>
        <w:ind w:firstLine="708"/>
        <w:jc w:val="both"/>
        <w:rPr>
          <w:rFonts w:ascii="Times New Roman" w:hAnsi="Times New Roman" w:cs="Times New Roman"/>
          <w:sz w:val="24"/>
          <w:szCs w:val="24"/>
          <w:lang w:val="uk-UA"/>
        </w:rPr>
      </w:pPr>
      <w:r w:rsidRPr="000E533D">
        <w:rPr>
          <w:rFonts w:ascii="Times New Roman" w:hAnsi="Times New Roman" w:cs="Times New Roman"/>
          <w:sz w:val="24"/>
          <w:szCs w:val="24"/>
          <w:lang w:val="uk-UA"/>
        </w:rPr>
        <w:t xml:space="preserve">Важлива для членів УАІБ інформація поширювалася також через </w:t>
      </w:r>
      <w:r w:rsidR="001331EE" w:rsidRPr="000E533D">
        <w:rPr>
          <w:rFonts w:ascii="Times New Roman" w:hAnsi="Times New Roman" w:cs="Times New Roman"/>
          <w:sz w:val="24"/>
          <w:szCs w:val="24"/>
          <w:lang w:val="uk-UA"/>
        </w:rPr>
        <w:t>«</w:t>
      </w:r>
      <w:r w:rsidRPr="000E533D">
        <w:rPr>
          <w:rFonts w:ascii="Times New Roman" w:hAnsi="Times New Roman" w:cs="Times New Roman"/>
          <w:sz w:val="24"/>
          <w:szCs w:val="24"/>
          <w:lang w:val="uk-UA"/>
        </w:rPr>
        <w:t>Особисті кабінети</w:t>
      </w:r>
      <w:r w:rsidR="001331EE" w:rsidRPr="000E533D">
        <w:rPr>
          <w:rFonts w:ascii="Times New Roman" w:hAnsi="Times New Roman" w:cs="Times New Roman"/>
          <w:sz w:val="24"/>
          <w:szCs w:val="24"/>
          <w:lang w:val="uk-UA"/>
        </w:rPr>
        <w:t>»</w:t>
      </w:r>
      <w:r w:rsidRPr="000E533D">
        <w:rPr>
          <w:rFonts w:ascii="Times New Roman" w:hAnsi="Times New Roman" w:cs="Times New Roman"/>
          <w:sz w:val="24"/>
          <w:szCs w:val="24"/>
          <w:lang w:val="uk-UA"/>
        </w:rPr>
        <w:t xml:space="preserve"> компаній на сайті Асоціації</w:t>
      </w:r>
      <w:r w:rsidR="00DE5BA8" w:rsidRPr="000E533D">
        <w:rPr>
          <w:rFonts w:ascii="Times New Roman" w:hAnsi="Times New Roman" w:cs="Times New Roman"/>
          <w:sz w:val="24"/>
          <w:szCs w:val="24"/>
          <w:lang w:val="uk-UA"/>
        </w:rPr>
        <w:t>,</w:t>
      </w:r>
      <w:r w:rsidRPr="000E533D">
        <w:rPr>
          <w:rFonts w:ascii="Times New Roman" w:hAnsi="Times New Roman" w:cs="Times New Roman"/>
          <w:sz w:val="24"/>
          <w:szCs w:val="24"/>
          <w:lang w:val="uk-UA"/>
        </w:rPr>
        <w:t xml:space="preserve"> </w:t>
      </w:r>
      <w:r w:rsidR="00A87E80" w:rsidRPr="000E533D">
        <w:rPr>
          <w:rFonts w:ascii="Times New Roman" w:hAnsi="Times New Roman" w:cs="Times New Roman"/>
          <w:sz w:val="24"/>
          <w:szCs w:val="24"/>
          <w:lang w:val="uk-UA"/>
        </w:rPr>
        <w:t xml:space="preserve">на сторінці УАІБ у </w:t>
      </w:r>
      <w:bookmarkStart w:id="4" w:name="_Hlk92736743"/>
      <w:r w:rsidR="00A87E80" w:rsidRPr="000E533D">
        <w:rPr>
          <w:rFonts w:ascii="Times New Roman" w:hAnsi="Times New Roman" w:cs="Times New Roman"/>
          <w:sz w:val="24"/>
          <w:szCs w:val="24"/>
        </w:rPr>
        <w:t>Facebook</w:t>
      </w:r>
      <w:bookmarkEnd w:id="4"/>
      <w:r w:rsidR="00A87E80" w:rsidRPr="000E533D">
        <w:rPr>
          <w:rFonts w:ascii="Times New Roman" w:hAnsi="Times New Roman" w:cs="Times New Roman"/>
          <w:sz w:val="24"/>
          <w:szCs w:val="24"/>
          <w:lang w:val="uk-UA"/>
        </w:rPr>
        <w:t xml:space="preserve"> та через власний </w:t>
      </w:r>
      <w:bookmarkStart w:id="5" w:name="_Hlk92736820"/>
      <w:r w:rsidR="00A87E80" w:rsidRPr="000E533D">
        <w:rPr>
          <w:rFonts w:ascii="Times New Roman" w:hAnsi="Times New Roman" w:cs="Times New Roman"/>
          <w:sz w:val="24"/>
          <w:szCs w:val="24"/>
        </w:rPr>
        <w:t>Telegram</w:t>
      </w:r>
      <w:r w:rsidR="00A87E80" w:rsidRPr="000E533D">
        <w:rPr>
          <w:rFonts w:ascii="Times New Roman" w:hAnsi="Times New Roman" w:cs="Times New Roman"/>
          <w:sz w:val="24"/>
          <w:szCs w:val="24"/>
          <w:lang w:val="uk-UA"/>
        </w:rPr>
        <w:t>-канал</w:t>
      </w:r>
      <w:bookmarkEnd w:id="5"/>
      <w:r w:rsidR="00A87E80" w:rsidRPr="000E533D">
        <w:rPr>
          <w:rFonts w:ascii="Times New Roman" w:hAnsi="Times New Roman" w:cs="Times New Roman"/>
          <w:sz w:val="24"/>
          <w:szCs w:val="24"/>
          <w:lang w:val="uk-UA"/>
        </w:rPr>
        <w:t>, кількість підписників якого впродовж 202</w:t>
      </w:r>
      <w:r w:rsidR="00765E01" w:rsidRPr="000E533D">
        <w:rPr>
          <w:rFonts w:ascii="Times New Roman" w:hAnsi="Times New Roman" w:cs="Times New Roman"/>
          <w:sz w:val="24"/>
          <w:szCs w:val="24"/>
          <w:lang w:val="uk-UA"/>
        </w:rPr>
        <w:t>3</w:t>
      </w:r>
      <w:r w:rsidR="00A87E80" w:rsidRPr="000E533D">
        <w:rPr>
          <w:rFonts w:ascii="Times New Roman" w:hAnsi="Times New Roman" w:cs="Times New Roman"/>
          <w:sz w:val="24"/>
          <w:szCs w:val="24"/>
          <w:lang w:val="uk-UA"/>
        </w:rPr>
        <w:t xml:space="preserve"> року збільшилася з 161</w:t>
      </w:r>
      <w:r w:rsidR="00765E01" w:rsidRPr="000E533D">
        <w:rPr>
          <w:rFonts w:ascii="Times New Roman" w:hAnsi="Times New Roman" w:cs="Times New Roman"/>
          <w:sz w:val="24"/>
          <w:szCs w:val="24"/>
          <w:lang w:val="uk-UA"/>
        </w:rPr>
        <w:t xml:space="preserve"> до</w:t>
      </w:r>
      <w:r w:rsidR="00F62138" w:rsidRPr="000E533D">
        <w:rPr>
          <w:rFonts w:ascii="Times New Roman" w:hAnsi="Times New Roman" w:cs="Times New Roman"/>
          <w:sz w:val="24"/>
          <w:szCs w:val="24"/>
          <w:lang w:val="uk-UA"/>
        </w:rPr>
        <w:t xml:space="preserve"> 191</w:t>
      </w:r>
      <w:r w:rsidR="00A87E80" w:rsidRPr="000E533D">
        <w:rPr>
          <w:rFonts w:ascii="Times New Roman" w:hAnsi="Times New Roman" w:cs="Times New Roman"/>
          <w:sz w:val="24"/>
          <w:szCs w:val="24"/>
          <w:lang w:val="uk-UA"/>
        </w:rPr>
        <w:t xml:space="preserve">. </w:t>
      </w:r>
    </w:p>
    <w:p w14:paraId="4E7863DE" w14:textId="77777777" w:rsidR="00D7738A" w:rsidRPr="000E533D" w:rsidRDefault="00D7738A" w:rsidP="00D7738A">
      <w:pPr>
        <w:spacing w:after="0" w:line="240" w:lineRule="auto"/>
        <w:ind w:firstLine="720"/>
        <w:jc w:val="both"/>
        <w:rPr>
          <w:rFonts w:ascii="Times New Roman" w:eastAsia="Times New Roman" w:hAnsi="Times New Roman" w:cs="Times New Roman"/>
          <w:b/>
          <w:i/>
          <w:sz w:val="24"/>
          <w:szCs w:val="24"/>
          <w:lang w:val="uk-UA" w:eastAsia="uk-UA"/>
        </w:rPr>
      </w:pPr>
    </w:p>
    <w:p w14:paraId="7B9C0C31" w14:textId="77777777" w:rsidR="00D7738A" w:rsidRPr="000E533D" w:rsidRDefault="00D7738A" w:rsidP="00D7738A">
      <w:pPr>
        <w:spacing w:after="0" w:line="240" w:lineRule="auto"/>
        <w:ind w:firstLine="720"/>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5. Співробітництво з вітчизняними, іноземними та  міжнародними організаціями та бізнес-об’єднаннями</w:t>
      </w:r>
    </w:p>
    <w:p w14:paraId="2C8CBE1F" w14:textId="77777777" w:rsidR="00AC586B" w:rsidRPr="000E533D" w:rsidRDefault="00AC586B" w:rsidP="00D7738A">
      <w:pPr>
        <w:spacing w:after="0" w:line="240" w:lineRule="auto"/>
        <w:ind w:firstLine="720"/>
        <w:jc w:val="both"/>
        <w:rPr>
          <w:rFonts w:ascii="Times New Roman" w:eastAsia="Times New Roman" w:hAnsi="Times New Roman" w:cs="Times New Roman"/>
          <w:b/>
          <w:i/>
          <w:sz w:val="24"/>
          <w:szCs w:val="24"/>
          <w:lang w:val="uk-UA" w:eastAsia="uk-UA"/>
        </w:rPr>
      </w:pPr>
    </w:p>
    <w:p w14:paraId="233BDCB8" w14:textId="06A150A7" w:rsidR="004117E1" w:rsidRPr="000E533D" w:rsidRDefault="00AC586B" w:rsidP="004117E1">
      <w:pPr>
        <w:pStyle w:val="Default"/>
        <w:ind w:firstLine="567"/>
        <w:jc w:val="both"/>
        <w:rPr>
          <w:rFonts w:ascii="Times New Roman" w:hAnsi="Times New Roman" w:cs="Times New Roman"/>
          <w:color w:val="auto"/>
          <w:lang w:eastAsia="ru-RU"/>
        </w:rPr>
      </w:pPr>
      <w:r w:rsidRPr="000E533D">
        <w:rPr>
          <w:rFonts w:ascii="Times New Roman" w:hAnsi="Times New Roman" w:cs="Times New Roman"/>
          <w:lang w:eastAsia="ru-RU"/>
        </w:rPr>
        <w:t xml:space="preserve">Протягом 2023 року УАІБ підтримувала взаємодію зі своїми іноземними та міжнародними партнерами, зокрема, із </w:t>
      </w:r>
      <w:r w:rsidRPr="000E533D">
        <w:rPr>
          <w:rFonts w:ascii="Times New Roman" w:hAnsi="Times New Roman" w:cs="Times New Roman"/>
          <w:noProof/>
          <w:lang w:eastAsia="ru-RU"/>
        </w:rPr>
        <w:t xml:space="preserve">партнерськими асоціаціями країн ЦСЄ у рамках </w:t>
      </w:r>
      <w:r w:rsidRPr="000E533D">
        <w:rPr>
          <w:rFonts w:ascii="Times New Roman" w:hAnsi="Times New Roman" w:cs="Times New Roman"/>
          <w:lang w:eastAsia="ru-RU"/>
        </w:rPr>
        <w:t xml:space="preserve">Ініціативної групи асоціацій країн ЦСЄ (CEE </w:t>
      </w:r>
      <w:proofErr w:type="spellStart"/>
      <w:r w:rsidRPr="000E533D">
        <w:rPr>
          <w:rFonts w:ascii="Times New Roman" w:hAnsi="Times New Roman" w:cs="Times New Roman"/>
          <w:lang w:eastAsia="ru-RU"/>
        </w:rPr>
        <w:t>Initiative</w:t>
      </w:r>
      <w:proofErr w:type="spellEnd"/>
      <w:r w:rsidRPr="000E533D">
        <w:rPr>
          <w:rFonts w:ascii="Times New Roman" w:hAnsi="Times New Roman" w:cs="Times New Roman"/>
          <w:lang w:eastAsia="ru-RU"/>
        </w:rPr>
        <w:t>) та з EFAMA</w:t>
      </w:r>
      <w:r w:rsidR="004117E1" w:rsidRPr="000E533D">
        <w:rPr>
          <w:rFonts w:ascii="Times New Roman" w:hAnsi="Times New Roman" w:cs="Times New Roman"/>
          <w:lang w:eastAsia="ru-RU"/>
        </w:rPr>
        <w:t xml:space="preserve">. </w:t>
      </w:r>
      <w:r w:rsidR="004117E1" w:rsidRPr="000E533D">
        <w:rPr>
          <w:rFonts w:ascii="Times New Roman" w:hAnsi="Times New Roman" w:cs="Times New Roman"/>
          <w:color w:val="auto"/>
          <w:lang w:eastAsia="ru-RU"/>
        </w:rPr>
        <w:t xml:space="preserve">Асоціація надсилала запити колегам із </w:t>
      </w:r>
      <w:r w:rsidR="004117E1" w:rsidRPr="000E533D">
        <w:rPr>
          <w:rFonts w:ascii="Times New Roman" w:hAnsi="Times New Roman" w:cs="Times New Roman"/>
          <w:color w:val="auto"/>
          <w:lang w:val="en-US" w:eastAsia="ru-RU"/>
        </w:rPr>
        <w:t>CEE</w:t>
      </w:r>
      <w:r w:rsidR="004117E1" w:rsidRPr="000E533D">
        <w:rPr>
          <w:rFonts w:ascii="Times New Roman" w:hAnsi="Times New Roman" w:cs="Times New Roman"/>
          <w:color w:val="auto"/>
          <w:lang w:eastAsia="ru-RU"/>
        </w:rPr>
        <w:t xml:space="preserve"> </w:t>
      </w:r>
      <w:r w:rsidR="004117E1" w:rsidRPr="000E533D">
        <w:rPr>
          <w:rFonts w:ascii="Times New Roman" w:hAnsi="Times New Roman" w:cs="Times New Roman"/>
          <w:color w:val="auto"/>
          <w:lang w:val="en-US" w:eastAsia="ru-RU"/>
        </w:rPr>
        <w:t>Initiative</w:t>
      </w:r>
      <w:r w:rsidR="004117E1" w:rsidRPr="000E533D">
        <w:rPr>
          <w:rFonts w:ascii="Times New Roman" w:hAnsi="Times New Roman" w:cs="Times New Roman"/>
          <w:color w:val="auto"/>
          <w:lang w:eastAsia="ru-RU"/>
        </w:rPr>
        <w:t xml:space="preserve"> щодо регулювання окремих питань діяльності КУА та фондів у їхніх країнах. Отримані відповіді було використано при формуванні аргументації УАІБ із цих питань у дискусіях із українськими регуляторами фінансових ринків.</w:t>
      </w:r>
    </w:p>
    <w:p w14:paraId="2A1935A4" w14:textId="23BAF0F9" w:rsidR="00545DEF" w:rsidRPr="000E533D" w:rsidRDefault="00AC586B" w:rsidP="00AC586B">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 xml:space="preserve">На відповідній </w:t>
      </w:r>
      <w:proofErr w:type="spellStart"/>
      <w:r w:rsidRPr="000E533D">
        <w:rPr>
          <w:rFonts w:ascii="Times New Roman" w:eastAsia="Times New Roman" w:hAnsi="Times New Roman" w:cs="Times New Roman"/>
          <w:sz w:val="24"/>
          <w:szCs w:val="24"/>
          <w:lang w:val="uk-UA" w:eastAsia="ru-RU"/>
        </w:rPr>
        <w:t>мовній</w:t>
      </w:r>
      <w:proofErr w:type="spellEnd"/>
      <w:r w:rsidRPr="000E533D">
        <w:rPr>
          <w:rFonts w:ascii="Times New Roman" w:eastAsia="Times New Roman" w:hAnsi="Times New Roman" w:cs="Times New Roman"/>
          <w:sz w:val="24"/>
          <w:szCs w:val="24"/>
          <w:lang w:val="uk-UA" w:eastAsia="ru-RU"/>
        </w:rPr>
        <w:t xml:space="preserve"> версії сайту УАІБ </w:t>
      </w:r>
      <w:r w:rsidR="00545DEF" w:rsidRPr="000E533D">
        <w:rPr>
          <w:rFonts w:ascii="Times New Roman" w:eastAsia="Times New Roman" w:hAnsi="Times New Roman" w:cs="Times New Roman"/>
          <w:sz w:val="24"/>
          <w:szCs w:val="24"/>
          <w:lang w:val="uk-UA" w:eastAsia="ru-RU"/>
        </w:rPr>
        <w:t>розміщувалис</w:t>
      </w:r>
      <w:r w:rsidR="00167894" w:rsidRPr="000E533D">
        <w:rPr>
          <w:rFonts w:ascii="Times New Roman" w:eastAsia="Times New Roman" w:hAnsi="Times New Roman" w:cs="Times New Roman"/>
          <w:sz w:val="24"/>
          <w:szCs w:val="24"/>
          <w:lang w:val="uk-UA" w:eastAsia="ru-RU"/>
        </w:rPr>
        <w:t>я</w:t>
      </w:r>
      <w:r w:rsidR="00545DEF" w:rsidRPr="000E533D">
        <w:rPr>
          <w:rFonts w:ascii="Times New Roman" w:eastAsia="Times New Roman" w:hAnsi="Times New Roman" w:cs="Times New Roman"/>
          <w:sz w:val="24"/>
          <w:szCs w:val="24"/>
          <w:lang w:val="uk-UA" w:eastAsia="ru-RU"/>
        </w:rPr>
        <w:t xml:space="preserve"> </w:t>
      </w:r>
      <w:r w:rsidRPr="000E533D">
        <w:rPr>
          <w:rFonts w:ascii="Times New Roman" w:eastAsia="Times New Roman" w:hAnsi="Times New Roman" w:cs="Times New Roman"/>
          <w:sz w:val="24"/>
          <w:szCs w:val="24"/>
          <w:lang w:val="uk-UA" w:eastAsia="ru-RU"/>
        </w:rPr>
        <w:t>переклади англійською мовою щомісячних</w:t>
      </w:r>
      <w:r w:rsidR="00545DEF" w:rsidRPr="000E533D">
        <w:rPr>
          <w:rFonts w:ascii="Times New Roman" w:eastAsia="Times New Roman" w:hAnsi="Times New Roman" w:cs="Times New Roman"/>
          <w:sz w:val="24"/>
          <w:szCs w:val="24"/>
          <w:lang w:val="uk-UA" w:eastAsia="ru-RU"/>
        </w:rPr>
        <w:t xml:space="preserve"> </w:t>
      </w:r>
      <w:r w:rsidRPr="000E533D">
        <w:rPr>
          <w:rFonts w:ascii="Times New Roman" w:eastAsia="Times New Roman" w:hAnsi="Times New Roman" w:cs="Times New Roman"/>
          <w:sz w:val="24"/>
          <w:szCs w:val="24"/>
          <w:lang w:val="uk-UA" w:eastAsia="ru-RU"/>
        </w:rPr>
        <w:t xml:space="preserve"> аналітичних оглядів ІСІ з публічним розміщенням та НПФ</w:t>
      </w:r>
      <w:r w:rsidR="00545DEF" w:rsidRPr="000E533D">
        <w:rPr>
          <w:rFonts w:ascii="Times New Roman" w:eastAsia="Times New Roman" w:hAnsi="Times New Roman" w:cs="Times New Roman"/>
          <w:sz w:val="24"/>
          <w:szCs w:val="24"/>
          <w:lang w:val="uk-UA" w:eastAsia="ru-RU"/>
        </w:rPr>
        <w:t xml:space="preserve">, а також стислі огляди результатів діяльності індустрії управління активами за 2022 рік, 1-3 квартали 2023 року. </w:t>
      </w:r>
    </w:p>
    <w:p w14:paraId="242BA6C7" w14:textId="5A3F3660" w:rsidR="00AC586B" w:rsidRPr="000E533D" w:rsidRDefault="00AC586B" w:rsidP="00545DEF">
      <w:pPr>
        <w:autoSpaceDE w:val="0"/>
        <w:autoSpaceDN w:val="0"/>
        <w:adjustRightInd w:val="0"/>
        <w:spacing w:after="0" w:line="240" w:lineRule="auto"/>
        <w:ind w:firstLine="567"/>
        <w:jc w:val="both"/>
        <w:rPr>
          <w:rFonts w:ascii="Times New Roman" w:eastAsia="Calibri" w:hAnsi="Times New Roman" w:cs="Times New Roman"/>
          <w:noProof/>
          <w:sz w:val="24"/>
          <w:szCs w:val="24"/>
          <w:lang w:val="uk-UA"/>
        </w:rPr>
      </w:pPr>
      <w:r w:rsidRPr="000E533D">
        <w:rPr>
          <w:rFonts w:ascii="Times New Roman" w:eastAsia="Times New Roman" w:hAnsi="Times New Roman" w:cs="Times New Roman"/>
          <w:sz w:val="24"/>
          <w:szCs w:val="24"/>
          <w:lang w:val="uk-UA" w:eastAsia="ru-RU"/>
        </w:rPr>
        <w:t xml:space="preserve">Упродовж звітного </w:t>
      </w:r>
      <w:r w:rsidR="00545DEF" w:rsidRPr="000E533D">
        <w:rPr>
          <w:rFonts w:ascii="Times New Roman" w:eastAsia="Times New Roman" w:hAnsi="Times New Roman" w:cs="Times New Roman"/>
          <w:sz w:val="24"/>
          <w:szCs w:val="24"/>
          <w:lang w:val="uk-UA" w:eastAsia="ru-RU"/>
        </w:rPr>
        <w:t>року</w:t>
      </w:r>
      <w:r w:rsidRPr="000E533D">
        <w:rPr>
          <w:rFonts w:ascii="Times New Roman" w:eastAsia="Times New Roman" w:hAnsi="Times New Roman" w:cs="Times New Roman"/>
          <w:sz w:val="24"/>
          <w:szCs w:val="24"/>
          <w:lang w:val="uk-UA" w:eastAsia="ru-RU"/>
        </w:rPr>
        <w:t xml:space="preserve"> представники Асоціації </w:t>
      </w:r>
      <w:r w:rsidR="00545DEF" w:rsidRPr="000E533D">
        <w:rPr>
          <w:rFonts w:ascii="Times New Roman" w:eastAsia="Times New Roman" w:hAnsi="Times New Roman" w:cs="Times New Roman"/>
          <w:sz w:val="24"/>
          <w:szCs w:val="24"/>
          <w:lang w:val="uk-UA" w:eastAsia="ru-RU"/>
        </w:rPr>
        <w:t>брали</w:t>
      </w:r>
      <w:r w:rsidRPr="000E533D">
        <w:rPr>
          <w:rFonts w:ascii="Times New Roman" w:eastAsia="Times New Roman" w:hAnsi="Times New Roman" w:cs="Times New Roman"/>
          <w:sz w:val="24"/>
          <w:szCs w:val="24"/>
          <w:lang w:val="uk-UA" w:eastAsia="ru-RU"/>
        </w:rPr>
        <w:t xml:space="preserve"> участь у низці безкоштовних міжнародних онлайн-заходів, присвячених інвестиційному бізнесу зокрема та фінансовим послугам загалом, </w:t>
      </w:r>
      <w:r w:rsidR="00545DEF" w:rsidRPr="000E533D">
        <w:rPr>
          <w:rFonts w:ascii="Times New Roman" w:eastAsia="Times New Roman" w:hAnsi="Times New Roman" w:cs="Times New Roman"/>
          <w:sz w:val="24"/>
          <w:szCs w:val="24"/>
          <w:lang w:val="uk-UA" w:eastAsia="ru-RU"/>
        </w:rPr>
        <w:t xml:space="preserve">організованих </w:t>
      </w:r>
      <w:r w:rsidRPr="000E533D">
        <w:rPr>
          <w:rFonts w:ascii="Times New Roman" w:eastAsia="Calibri" w:hAnsi="Times New Roman" w:cs="Times New Roman"/>
          <w:noProof/>
          <w:sz w:val="24"/>
          <w:szCs w:val="24"/>
          <w:lang w:val="uk-UA"/>
        </w:rPr>
        <w:t>Інститут</w:t>
      </w:r>
      <w:r w:rsidR="00545DEF" w:rsidRPr="000E533D">
        <w:rPr>
          <w:rFonts w:ascii="Times New Roman" w:eastAsia="Calibri" w:hAnsi="Times New Roman" w:cs="Times New Roman"/>
          <w:noProof/>
          <w:sz w:val="24"/>
          <w:szCs w:val="24"/>
          <w:lang w:val="uk-UA"/>
        </w:rPr>
        <w:t>ом</w:t>
      </w:r>
      <w:r w:rsidRPr="000E533D">
        <w:rPr>
          <w:rFonts w:ascii="Times New Roman" w:eastAsia="Calibri" w:hAnsi="Times New Roman" w:cs="Times New Roman"/>
          <w:noProof/>
          <w:sz w:val="24"/>
          <w:szCs w:val="24"/>
          <w:lang w:val="uk-UA"/>
        </w:rPr>
        <w:t xml:space="preserve"> економічних досліджень та політичних консультацій</w:t>
      </w:r>
      <w:r w:rsidR="00545DEF" w:rsidRPr="000E533D">
        <w:rPr>
          <w:rFonts w:ascii="Times New Roman" w:eastAsia="Calibri" w:hAnsi="Times New Roman" w:cs="Times New Roman"/>
          <w:noProof/>
          <w:sz w:val="24"/>
          <w:szCs w:val="24"/>
          <w:lang w:val="uk-UA"/>
        </w:rPr>
        <w:t xml:space="preserve">, </w:t>
      </w:r>
      <w:r w:rsidRPr="000E533D">
        <w:rPr>
          <w:rFonts w:ascii="Times New Roman" w:eastAsia="Calibri" w:hAnsi="Times New Roman" w:cs="Times New Roman"/>
          <w:noProof/>
          <w:sz w:val="24"/>
          <w:szCs w:val="24"/>
          <w:lang w:val="uk-UA"/>
        </w:rPr>
        <w:t>Центр</w:t>
      </w:r>
      <w:r w:rsidR="00545DEF" w:rsidRPr="000E533D">
        <w:rPr>
          <w:rFonts w:ascii="Times New Roman" w:eastAsia="Calibri" w:hAnsi="Times New Roman" w:cs="Times New Roman"/>
          <w:noProof/>
          <w:sz w:val="24"/>
          <w:szCs w:val="24"/>
          <w:lang w:val="uk-UA"/>
        </w:rPr>
        <w:t>ом</w:t>
      </w:r>
      <w:r w:rsidRPr="000E533D">
        <w:rPr>
          <w:rFonts w:ascii="Times New Roman" w:eastAsia="Calibri" w:hAnsi="Times New Roman" w:cs="Times New Roman"/>
          <w:noProof/>
          <w:sz w:val="24"/>
          <w:szCs w:val="24"/>
          <w:lang w:val="uk-UA"/>
        </w:rPr>
        <w:t xml:space="preserve"> Економічної Стратегії</w:t>
      </w:r>
      <w:r w:rsidR="00545DEF" w:rsidRPr="000E533D">
        <w:rPr>
          <w:rFonts w:ascii="Times New Roman" w:eastAsia="Calibri" w:hAnsi="Times New Roman" w:cs="Times New Roman"/>
          <w:noProof/>
          <w:sz w:val="24"/>
          <w:szCs w:val="24"/>
          <w:lang w:val="uk-UA"/>
        </w:rPr>
        <w:t xml:space="preserve">, </w:t>
      </w:r>
      <w:r w:rsidR="00545DEF" w:rsidRPr="000E533D">
        <w:rPr>
          <w:rFonts w:ascii="Times New Roman" w:eastAsia="Calibri" w:hAnsi="Times New Roman" w:cs="Times New Roman"/>
          <w:noProof/>
          <w:sz w:val="24"/>
          <w:szCs w:val="24"/>
        </w:rPr>
        <w:t>CFA</w:t>
      </w:r>
      <w:r w:rsidR="00545DEF" w:rsidRPr="000E533D">
        <w:rPr>
          <w:rFonts w:ascii="Times New Roman" w:eastAsia="Calibri" w:hAnsi="Times New Roman" w:cs="Times New Roman"/>
          <w:noProof/>
          <w:sz w:val="24"/>
          <w:szCs w:val="24"/>
          <w:lang w:val="uk-UA"/>
        </w:rPr>
        <w:t xml:space="preserve"> </w:t>
      </w:r>
      <w:r w:rsidR="00545DEF" w:rsidRPr="000E533D">
        <w:rPr>
          <w:rFonts w:ascii="Times New Roman" w:eastAsia="Calibri" w:hAnsi="Times New Roman" w:cs="Times New Roman"/>
          <w:noProof/>
          <w:sz w:val="24"/>
          <w:szCs w:val="24"/>
        </w:rPr>
        <w:t>Ukraine</w:t>
      </w:r>
      <w:r w:rsidR="00C22670" w:rsidRPr="000E533D">
        <w:rPr>
          <w:rFonts w:ascii="Times New Roman" w:eastAsia="Calibri" w:hAnsi="Times New Roman" w:cs="Times New Roman"/>
          <w:noProof/>
          <w:sz w:val="24"/>
          <w:szCs w:val="24"/>
          <w:lang w:val="uk-UA"/>
        </w:rPr>
        <w:t xml:space="preserve"> та іншими організа</w:t>
      </w:r>
      <w:r w:rsidR="007A0EE9" w:rsidRPr="000E533D">
        <w:rPr>
          <w:rFonts w:ascii="Times New Roman" w:eastAsia="Calibri" w:hAnsi="Times New Roman" w:cs="Times New Roman"/>
          <w:noProof/>
          <w:sz w:val="24"/>
          <w:szCs w:val="24"/>
          <w:lang w:val="uk-UA"/>
        </w:rPr>
        <w:t>ц</w:t>
      </w:r>
      <w:r w:rsidR="00C22670" w:rsidRPr="000E533D">
        <w:rPr>
          <w:rFonts w:ascii="Times New Roman" w:eastAsia="Calibri" w:hAnsi="Times New Roman" w:cs="Times New Roman"/>
          <w:noProof/>
          <w:sz w:val="24"/>
          <w:szCs w:val="24"/>
          <w:lang w:val="uk-UA"/>
        </w:rPr>
        <w:t>іями</w:t>
      </w:r>
      <w:r w:rsidRPr="000E533D">
        <w:rPr>
          <w:rFonts w:ascii="Times New Roman" w:eastAsia="Calibri" w:hAnsi="Times New Roman" w:cs="Times New Roman"/>
          <w:noProof/>
          <w:sz w:val="24"/>
          <w:szCs w:val="24"/>
          <w:lang w:val="uk-UA"/>
        </w:rPr>
        <w:t>.</w:t>
      </w:r>
    </w:p>
    <w:p w14:paraId="44AC4D0A" w14:textId="77777777" w:rsidR="00AC586B" w:rsidRPr="000E533D" w:rsidRDefault="00AC586B" w:rsidP="00AC586B">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 xml:space="preserve">У звітному </w:t>
      </w:r>
      <w:r w:rsidR="00C22670" w:rsidRPr="000E533D">
        <w:rPr>
          <w:rFonts w:ascii="Times New Roman" w:eastAsia="Times New Roman" w:hAnsi="Times New Roman" w:cs="Times New Roman"/>
          <w:sz w:val="24"/>
          <w:szCs w:val="24"/>
          <w:lang w:val="uk-UA" w:eastAsia="ru-RU"/>
        </w:rPr>
        <w:t>році</w:t>
      </w:r>
      <w:r w:rsidRPr="000E533D">
        <w:rPr>
          <w:rFonts w:ascii="Times New Roman" w:eastAsia="Times New Roman" w:hAnsi="Times New Roman" w:cs="Times New Roman"/>
          <w:sz w:val="24"/>
          <w:szCs w:val="24"/>
          <w:lang w:val="uk-UA" w:eastAsia="ru-RU"/>
        </w:rPr>
        <w:t xml:space="preserve"> Асоціація </w:t>
      </w:r>
      <w:r w:rsidR="00C22670" w:rsidRPr="000E533D">
        <w:rPr>
          <w:rFonts w:ascii="Times New Roman" w:eastAsia="Times New Roman" w:hAnsi="Times New Roman" w:cs="Times New Roman"/>
          <w:sz w:val="24"/>
          <w:szCs w:val="24"/>
          <w:lang w:val="uk-UA" w:eastAsia="ru-RU"/>
        </w:rPr>
        <w:t xml:space="preserve">постійно </w:t>
      </w:r>
      <w:r w:rsidRPr="000E533D">
        <w:rPr>
          <w:rFonts w:ascii="Times New Roman" w:eastAsia="Times New Roman" w:hAnsi="Times New Roman" w:cs="Times New Roman"/>
          <w:sz w:val="24"/>
          <w:szCs w:val="24"/>
          <w:lang w:val="uk-UA" w:eastAsia="ru-RU"/>
        </w:rPr>
        <w:t>онов</w:t>
      </w:r>
      <w:r w:rsidR="00C22670" w:rsidRPr="000E533D">
        <w:rPr>
          <w:rFonts w:ascii="Times New Roman" w:eastAsia="Times New Roman" w:hAnsi="Times New Roman" w:cs="Times New Roman"/>
          <w:sz w:val="24"/>
          <w:szCs w:val="24"/>
          <w:lang w:val="uk-UA" w:eastAsia="ru-RU"/>
        </w:rPr>
        <w:t>лювала</w:t>
      </w:r>
      <w:r w:rsidRPr="000E533D">
        <w:rPr>
          <w:rFonts w:ascii="Times New Roman" w:eastAsia="Times New Roman" w:hAnsi="Times New Roman" w:cs="Times New Roman"/>
          <w:sz w:val="24"/>
          <w:szCs w:val="24"/>
          <w:lang w:val="uk-UA" w:eastAsia="ru-RU"/>
        </w:rPr>
        <w:t xml:space="preserve"> на своєму сайті, зокрема його англомовній версії, інформацію про наявні в обігу військові облігації України (ОВДП у національній та іноземних валютах), через купівлю яких іноземні інвестори також мають можливість підтримати нашу державу в особі її Збройних сил. </w:t>
      </w:r>
    </w:p>
    <w:p w14:paraId="21F4F16B" w14:textId="11C52093" w:rsidR="00AC586B" w:rsidRPr="000E533D" w:rsidRDefault="00AC586B" w:rsidP="00AC586B">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E533D">
        <w:rPr>
          <w:rFonts w:ascii="Times New Roman" w:eastAsia="Times New Roman" w:hAnsi="Times New Roman" w:cs="Times New Roman"/>
          <w:sz w:val="24"/>
          <w:szCs w:val="24"/>
          <w:lang w:val="uk-UA" w:eastAsia="ru-RU"/>
        </w:rPr>
        <w:t>У 1-му кварталі УАІБ також стала інформаційним партнером Саміту Майбутнє України (</w:t>
      </w:r>
      <w:r w:rsidRPr="000E533D">
        <w:rPr>
          <w:rFonts w:ascii="Times New Roman" w:eastAsia="Times New Roman" w:hAnsi="Times New Roman" w:cs="Times New Roman"/>
          <w:sz w:val="24"/>
          <w:szCs w:val="24"/>
          <w:lang w:eastAsia="ru-RU"/>
        </w:rPr>
        <w:t>Future</w:t>
      </w:r>
      <w:r w:rsidRPr="000E533D">
        <w:rPr>
          <w:rFonts w:ascii="Times New Roman" w:eastAsia="Times New Roman" w:hAnsi="Times New Roman" w:cs="Times New Roman"/>
          <w:sz w:val="24"/>
          <w:szCs w:val="24"/>
          <w:lang w:val="uk-UA" w:eastAsia="ru-RU"/>
        </w:rPr>
        <w:t xml:space="preserve"> </w:t>
      </w:r>
      <w:r w:rsidRPr="000E533D">
        <w:rPr>
          <w:rFonts w:ascii="Times New Roman" w:eastAsia="Times New Roman" w:hAnsi="Times New Roman" w:cs="Times New Roman"/>
          <w:sz w:val="24"/>
          <w:szCs w:val="24"/>
          <w:lang w:eastAsia="ru-RU"/>
        </w:rPr>
        <w:t>of</w:t>
      </w:r>
      <w:r w:rsidRPr="000E533D">
        <w:rPr>
          <w:rFonts w:ascii="Times New Roman" w:eastAsia="Times New Roman" w:hAnsi="Times New Roman" w:cs="Times New Roman"/>
          <w:sz w:val="24"/>
          <w:szCs w:val="24"/>
          <w:lang w:val="uk-UA" w:eastAsia="ru-RU"/>
        </w:rPr>
        <w:t xml:space="preserve"> </w:t>
      </w:r>
      <w:r w:rsidRPr="000E533D">
        <w:rPr>
          <w:rFonts w:ascii="Times New Roman" w:eastAsia="Times New Roman" w:hAnsi="Times New Roman" w:cs="Times New Roman"/>
          <w:sz w:val="24"/>
          <w:szCs w:val="24"/>
          <w:lang w:eastAsia="ru-RU"/>
        </w:rPr>
        <w:t>Ukraine</w:t>
      </w:r>
      <w:r w:rsidRPr="000E533D">
        <w:rPr>
          <w:rFonts w:ascii="Times New Roman" w:eastAsia="Times New Roman" w:hAnsi="Times New Roman" w:cs="Times New Roman"/>
          <w:sz w:val="24"/>
          <w:szCs w:val="24"/>
          <w:lang w:val="uk-UA" w:eastAsia="ru-RU"/>
        </w:rPr>
        <w:t xml:space="preserve"> </w:t>
      </w:r>
      <w:r w:rsidRPr="000E533D">
        <w:rPr>
          <w:rFonts w:ascii="Times New Roman" w:eastAsia="Times New Roman" w:hAnsi="Times New Roman" w:cs="Times New Roman"/>
          <w:sz w:val="24"/>
          <w:szCs w:val="24"/>
          <w:lang w:eastAsia="ru-RU"/>
        </w:rPr>
        <w:t>Summit</w:t>
      </w:r>
      <w:r w:rsidRPr="000E533D">
        <w:rPr>
          <w:rFonts w:ascii="Times New Roman" w:eastAsia="Times New Roman" w:hAnsi="Times New Roman" w:cs="Times New Roman"/>
          <w:sz w:val="24"/>
          <w:szCs w:val="24"/>
          <w:lang w:val="uk-UA" w:eastAsia="ru-RU"/>
        </w:rPr>
        <w:t>), який відбу</w:t>
      </w:r>
      <w:r w:rsidR="007A0EE9" w:rsidRPr="000E533D">
        <w:rPr>
          <w:rFonts w:ascii="Times New Roman" w:eastAsia="Times New Roman" w:hAnsi="Times New Roman" w:cs="Times New Roman"/>
          <w:sz w:val="24"/>
          <w:szCs w:val="24"/>
          <w:lang w:val="uk-UA" w:eastAsia="ru-RU"/>
        </w:rPr>
        <w:t>в</w:t>
      </w:r>
      <w:r w:rsidRPr="000E533D">
        <w:rPr>
          <w:rFonts w:ascii="Times New Roman" w:eastAsia="Times New Roman" w:hAnsi="Times New Roman" w:cs="Times New Roman"/>
          <w:sz w:val="24"/>
          <w:szCs w:val="24"/>
          <w:lang w:val="uk-UA" w:eastAsia="ru-RU"/>
        </w:rPr>
        <w:t xml:space="preserve">ся 7-8 червня 2023 року у Берліні. </w:t>
      </w:r>
      <w:proofErr w:type="spellStart"/>
      <w:r w:rsidRPr="000E533D">
        <w:rPr>
          <w:rFonts w:ascii="Times New Roman" w:eastAsia="Times New Roman" w:hAnsi="Times New Roman" w:cs="Times New Roman"/>
          <w:sz w:val="24"/>
          <w:szCs w:val="24"/>
          <w:lang w:val="ru-RU" w:eastAsia="ru-RU"/>
        </w:rPr>
        <w:t>Інформацію</w:t>
      </w:r>
      <w:proofErr w:type="spellEnd"/>
      <w:r w:rsidRPr="000E533D">
        <w:rPr>
          <w:rFonts w:ascii="Times New Roman" w:eastAsia="Times New Roman" w:hAnsi="Times New Roman" w:cs="Times New Roman"/>
          <w:sz w:val="24"/>
          <w:szCs w:val="24"/>
          <w:lang w:val="ru-RU" w:eastAsia="ru-RU"/>
        </w:rPr>
        <w:t xml:space="preserve"> про </w:t>
      </w:r>
      <w:proofErr w:type="spellStart"/>
      <w:r w:rsidRPr="000E533D">
        <w:rPr>
          <w:rFonts w:ascii="Times New Roman" w:eastAsia="Times New Roman" w:hAnsi="Times New Roman" w:cs="Times New Roman"/>
          <w:sz w:val="24"/>
          <w:szCs w:val="24"/>
          <w:lang w:val="ru-RU" w:eastAsia="ru-RU"/>
        </w:rPr>
        <w:t>захід</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було</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розміщено</w:t>
      </w:r>
      <w:proofErr w:type="spellEnd"/>
      <w:r w:rsidRPr="000E533D">
        <w:rPr>
          <w:rFonts w:ascii="Times New Roman" w:eastAsia="Times New Roman" w:hAnsi="Times New Roman" w:cs="Times New Roman"/>
          <w:sz w:val="24"/>
          <w:szCs w:val="24"/>
          <w:lang w:val="ru-RU" w:eastAsia="ru-RU"/>
        </w:rPr>
        <w:t xml:space="preserve"> на </w:t>
      </w:r>
      <w:proofErr w:type="spellStart"/>
      <w:r w:rsidRPr="000E533D">
        <w:rPr>
          <w:rFonts w:ascii="Times New Roman" w:eastAsia="Times New Roman" w:hAnsi="Times New Roman" w:cs="Times New Roman"/>
          <w:sz w:val="24"/>
          <w:szCs w:val="24"/>
          <w:lang w:val="ru-RU" w:eastAsia="ru-RU"/>
        </w:rPr>
        <w:t>сайті</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Асоціації</w:t>
      </w:r>
      <w:proofErr w:type="spellEnd"/>
      <w:r w:rsidRPr="000E533D">
        <w:rPr>
          <w:rFonts w:ascii="Times New Roman" w:eastAsia="Times New Roman" w:hAnsi="Times New Roman" w:cs="Times New Roman"/>
          <w:sz w:val="24"/>
          <w:szCs w:val="24"/>
          <w:lang w:val="ru-RU" w:eastAsia="ru-RU"/>
        </w:rPr>
        <w:t xml:space="preserve">, у </w:t>
      </w:r>
      <w:proofErr w:type="spellStart"/>
      <w:r w:rsidRPr="000E533D">
        <w:rPr>
          <w:rFonts w:ascii="Times New Roman" w:eastAsia="Times New Roman" w:hAnsi="Times New Roman" w:cs="Times New Roman"/>
          <w:sz w:val="24"/>
          <w:szCs w:val="24"/>
          <w:lang w:val="ru-RU" w:eastAsia="ru-RU"/>
        </w:rPr>
        <w:t>соцмережах</w:t>
      </w:r>
      <w:proofErr w:type="spellEnd"/>
      <w:r w:rsidRPr="000E533D">
        <w:rPr>
          <w:rFonts w:ascii="Times New Roman" w:eastAsia="Times New Roman" w:hAnsi="Times New Roman" w:cs="Times New Roman"/>
          <w:sz w:val="24"/>
          <w:szCs w:val="24"/>
          <w:lang w:val="ru-RU" w:eastAsia="ru-RU"/>
        </w:rPr>
        <w:t xml:space="preserve"> та </w:t>
      </w:r>
      <w:proofErr w:type="spellStart"/>
      <w:r w:rsidRPr="000E533D">
        <w:rPr>
          <w:rFonts w:ascii="Times New Roman" w:eastAsia="Times New Roman" w:hAnsi="Times New Roman" w:cs="Times New Roman"/>
          <w:sz w:val="24"/>
          <w:szCs w:val="24"/>
          <w:lang w:val="ru-RU" w:eastAsia="ru-RU"/>
        </w:rPr>
        <w:t>розіслано</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усім</w:t>
      </w:r>
      <w:proofErr w:type="spellEnd"/>
      <w:r w:rsidRPr="000E533D">
        <w:rPr>
          <w:rFonts w:ascii="Times New Roman" w:eastAsia="Times New Roman" w:hAnsi="Times New Roman" w:cs="Times New Roman"/>
          <w:sz w:val="24"/>
          <w:szCs w:val="24"/>
          <w:lang w:val="ru-RU" w:eastAsia="ru-RU"/>
        </w:rPr>
        <w:t xml:space="preserve"> членам. </w:t>
      </w:r>
      <w:proofErr w:type="spellStart"/>
      <w:r w:rsidRPr="000E533D">
        <w:rPr>
          <w:rFonts w:ascii="Times New Roman" w:eastAsia="Times New Roman" w:hAnsi="Times New Roman" w:cs="Times New Roman"/>
          <w:sz w:val="24"/>
          <w:szCs w:val="24"/>
          <w:lang w:val="ru-RU" w:eastAsia="ru-RU"/>
        </w:rPr>
        <w:t>Завдяки</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цьому</w:t>
      </w:r>
      <w:proofErr w:type="spellEnd"/>
      <w:r w:rsidRPr="000E533D">
        <w:rPr>
          <w:rFonts w:ascii="Times New Roman" w:eastAsia="Times New Roman" w:hAnsi="Times New Roman" w:cs="Times New Roman"/>
          <w:sz w:val="24"/>
          <w:szCs w:val="24"/>
          <w:lang w:val="ru-RU" w:eastAsia="ru-RU"/>
        </w:rPr>
        <w:t xml:space="preserve"> на </w:t>
      </w:r>
      <w:proofErr w:type="spellStart"/>
      <w:r w:rsidRPr="000E533D">
        <w:rPr>
          <w:rFonts w:ascii="Times New Roman" w:eastAsia="Times New Roman" w:hAnsi="Times New Roman" w:cs="Times New Roman"/>
          <w:sz w:val="24"/>
          <w:szCs w:val="24"/>
          <w:lang w:val="ru-RU" w:eastAsia="ru-RU"/>
        </w:rPr>
        <w:t>сайті</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події</w:t>
      </w:r>
      <w:proofErr w:type="spellEnd"/>
      <w:r w:rsidRPr="000E533D">
        <w:rPr>
          <w:rFonts w:ascii="Times New Roman" w:eastAsia="Times New Roman" w:hAnsi="Times New Roman" w:cs="Times New Roman"/>
          <w:sz w:val="24"/>
          <w:szCs w:val="24"/>
          <w:lang w:val="ru-RU" w:eastAsia="ru-RU"/>
        </w:rPr>
        <w:t xml:space="preserve"> </w:t>
      </w:r>
      <w:hyperlink r:id="rId7" w:history="1">
        <w:r w:rsidRPr="000E533D">
          <w:rPr>
            <w:rFonts w:ascii="Times New Roman" w:eastAsia="Times New Roman" w:hAnsi="Times New Roman" w:cs="Times New Roman"/>
            <w:color w:val="0000FF"/>
            <w:sz w:val="24"/>
            <w:szCs w:val="24"/>
            <w:u w:val="single"/>
            <w:lang w:eastAsia="ru-RU"/>
          </w:rPr>
          <w:t>https</w:t>
        </w:r>
        <w:r w:rsidRPr="000E533D">
          <w:rPr>
            <w:rFonts w:ascii="Times New Roman" w:eastAsia="Times New Roman" w:hAnsi="Times New Roman" w:cs="Times New Roman"/>
            <w:color w:val="0000FF"/>
            <w:sz w:val="24"/>
            <w:szCs w:val="24"/>
            <w:u w:val="single"/>
            <w:lang w:val="ru-RU" w:eastAsia="ru-RU"/>
          </w:rPr>
          <w:t>://</w:t>
        </w:r>
        <w:proofErr w:type="spellStart"/>
        <w:r w:rsidRPr="000E533D">
          <w:rPr>
            <w:rFonts w:ascii="Times New Roman" w:eastAsia="Times New Roman" w:hAnsi="Times New Roman" w:cs="Times New Roman"/>
            <w:color w:val="0000FF"/>
            <w:sz w:val="24"/>
            <w:szCs w:val="24"/>
            <w:u w:val="single"/>
            <w:lang w:eastAsia="ru-RU"/>
          </w:rPr>
          <w:t>whysummits</w:t>
        </w:r>
        <w:proofErr w:type="spellEnd"/>
        <w:r w:rsidRPr="000E533D">
          <w:rPr>
            <w:rFonts w:ascii="Times New Roman" w:eastAsia="Times New Roman" w:hAnsi="Times New Roman" w:cs="Times New Roman"/>
            <w:color w:val="0000FF"/>
            <w:sz w:val="24"/>
            <w:szCs w:val="24"/>
            <w:u w:val="single"/>
            <w:lang w:val="ru-RU" w:eastAsia="ru-RU"/>
          </w:rPr>
          <w:t>.</w:t>
        </w:r>
        <w:r w:rsidRPr="000E533D">
          <w:rPr>
            <w:rFonts w:ascii="Times New Roman" w:eastAsia="Times New Roman" w:hAnsi="Times New Roman" w:cs="Times New Roman"/>
            <w:color w:val="0000FF"/>
            <w:sz w:val="24"/>
            <w:szCs w:val="24"/>
            <w:u w:val="single"/>
            <w:lang w:eastAsia="ru-RU"/>
          </w:rPr>
          <w:t>com</w:t>
        </w:r>
        <w:r w:rsidRPr="000E533D">
          <w:rPr>
            <w:rFonts w:ascii="Times New Roman" w:eastAsia="Times New Roman" w:hAnsi="Times New Roman" w:cs="Times New Roman"/>
            <w:color w:val="0000FF"/>
            <w:sz w:val="24"/>
            <w:szCs w:val="24"/>
            <w:u w:val="single"/>
            <w:lang w:val="ru-RU" w:eastAsia="ru-RU"/>
          </w:rPr>
          <w:t>/</w:t>
        </w:r>
        <w:r w:rsidRPr="000E533D">
          <w:rPr>
            <w:rFonts w:ascii="Times New Roman" w:eastAsia="Times New Roman" w:hAnsi="Times New Roman" w:cs="Times New Roman"/>
            <w:color w:val="0000FF"/>
            <w:sz w:val="24"/>
            <w:szCs w:val="24"/>
            <w:u w:val="single"/>
            <w:lang w:eastAsia="ru-RU"/>
          </w:rPr>
          <w:t>the</w:t>
        </w:r>
        <w:r w:rsidRPr="000E533D">
          <w:rPr>
            <w:rFonts w:ascii="Times New Roman" w:eastAsia="Times New Roman" w:hAnsi="Times New Roman" w:cs="Times New Roman"/>
            <w:color w:val="0000FF"/>
            <w:sz w:val="24"/>
            <w:szCs w:val="24"/>
            <w:u w:val="single"/>
            <w:lang w:val="ru-RU" w:eastAsia="ru-RU"/>
          </w:rPr>
          <w:t>-</w:t>
        </w:r>
        <w:r w:rsidRPr="000E533D">
          <w:rPr>
            <w:rFonts w:ascii="Times New Roman" w:eastAsia="Times New Roman" w:hAnsi="Times New Roman" w:cs="Times New Roman"/>
            <w:color w:val="0000FF"/>
            <w:sz w:val="24"/>
            <w:szCs w:val="24"/>
            <w:u w:val="single"/>
            <w:lang w:eastAsia="ru-RU"/>
          </w:rPr>
          <w:t>future</w:t>
        </w:r>
        <w:r w:rsidRPr="000E533D">
          <w:rPr>
            <w:rFonts w:ascii="Times New Roman" w:eastAsia="Times New Roman" w:hAnsi="Times New Roman" w:cs="Times New Roman"/>
            <w:color w:val="0000FF"/>
            <w:sz w:val="24"/>
            <w:szCs w:val="24"/>
            <w:u w:val="single"/>
            <w:lang w:val="ru-RU" w:eastAsia="ru-RU"/>
          </w:rPr>
          <w:t>-</w:t>
        </w:r>
        <w:r w:rsidRPr="000E533D">
          <w:rPr>
            <w:rFonts w:ascii="Times New Roman" w:eastAsia="Times New Roman" w:hAnsi="Times New Roman" w:cs="Times New Roman"/>
            <w:color w:val="0000FF"/>
            <w:sz w:val="24"/>
            <w:szCs w:val="24"/>
            <w:u w:val="single"/>
            <w:lang w:eastAsia="ru-RU"/>
          </w:rPr>
          <w:t>of</w:t>
        </w:r>
        <w:r w:rsidRPr="000E533D">
          <w:rPr>
            <w:rFonts w:ascii="Times New Roman" w:eastAsia="Times New Roman" w:hAnsi="Times New Roman" w:cs="Times New Roman"/>
            <w:color w:val="0000FF"/>
            <w:sz w:val="24"/>
            <w:szCs w:val="24"/>
            <w:u w:val="single"/>
            <w:lang w:val="ru-RU" w:eastAsia="ru-RU"/>
          </w:rPr>
          <w:t>-</w:t>
        </w:r>
        <w:proofErr w:type="spellStart"/>
        <w:r w:rsidRPr="000E533D">
          <w:rPr>
            <w:rFonts w:ascii="Times New Roman" w:eastAsia="Times New Roman" w:hAnsi="Times New Roman" w:cs="Times New Roman"/>
            <w:color w:val="0000FF"/>
            <w:sz w:val="24"/>
            <w:szCs w:val="24"/>
            <w:u w:val="single"/>
            <w:lang w:eastAsia="ru-RU"/>
          </w:rPr>
          <w:t>ukraine</w:t>
        </w:r>
        <w:proofErr w:type="spellEnd"/>
        <w:r w:rsidRPr="000E533D">
          <w:rPr>
            <w:rFonts w:ascii="Times New Roman" w:eastAsia="Times New Roman" w:hAnsi="Times New Roman" w:cs="Times New Roman"/>
            <w:color w:val="0000FF"/>
            <w:sz w:val="24"/>
            <w:szCs w:val="24"/>
            <w:u w:val="single"/>
            <w:lang w:val="ru-RU" w:eastAsia="ru-RU"/>
          </w:rPr>
          <w:t>-</w:t>
        </w:r>
        <w:r w:rsidRPr="000E533D">
          <w:rPr>
            <w:rFonts w:ascii="Times New Roman" w:eastAsia="Times New Roman" w:hAnsi="Times New Roman" w:cs="Times New Roman"/>
            <w:color w:val="0000FF"/>
            <w:sz w:val="24"/>
            <w:szCs w:val="24"/>
            <w:u w:val="single"/>
            <w:lang w:eastAsia="ru-RU"/>
          </w:rPr>
          <w:t>summit</w:t>
        </w:r>
        <w:r w:rsidRPr="000E533D">
          <w:rPr>
            <w:rFonts w:ascii="Times New Roman" w:eastAsia="Times New Roman" w:hAnsi="Times New Roman" w:cs="Times New Roman"/>
            <w:color w:val="0000FF"/>
            <w:sz w:val="24"/>
            <w:szCs w:val="24"/>
            <w:u w:val="single"/>
            <w:lang w:val="ru-RU" w:eastAsia="ru-RU"/>
          </w:rPr>
          <w:t>-</w:t>
        </w:r>
        <w:r w:rsidRPr="000E533D">
          <w:rPr>
            <w:rFonts w:ascii="Times New Roman" w:eastAsia="Times New Roman" w:hAnsi="Times New Roman" w:cs="Times New Roman"/>
            <w:color w:val="0000FF"/>
            <w:sz w:val="24"/>
            <w:szCs w:val="24"/>
            <w:u w:val="single"/>
            <w:lang w:eastAsia="ru-RU"/>
          </w:rPr>
          <w:t>berlin</w:t>
        </w:r>
        <w:r w:rsidRPr="000E533D">
          <w:rPr>
            <w:rFonts w:ascii="Times New Roman" w:eastAsia="Times New Roman" w:hAnsi="Times New Roman" w:cs="Times New Roman"/>
            <w:color w:val="0000FF"/>
            <w:sz w:val="24"/>
            <w:szCs w:val="24"/>
            <w:u w:val="single"/>
            <w:lang w:val="ru-RU" w:eastAsia="ru-RU"/>
          </w:rPr>
          <w:t>-2023/</w:t>
        </w:r>
      </w:hyperlink>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організатори</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розмістили</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інформацію</w:t>
      </w:r>
      <w:proofErr w:type="spellEnd"/>
      <w:r w:rsidRPr="000E533D">
        <w:rPr>
          <w:rFonts w:ascii="Times New Roman" w:eastAsia="Times New Roman" w:hAnsi="Times New Roman" w:cs="Times New Roman"/>
          <w:sz w:val="24"/>
          <w:szCs w:val="24"/>
          <w:lang w:val="ru-RU" w:eastAsia="ru-RU"/>
        </w:rPr>
        <w:t xml:space="preserve"> про УАІБ та </w:t>
      </w:r>
      <w:proofErr w:type="spellStart"/>
      <w:r w:rsidRPr="000E533D">
        <w:rPr>
          <w:rFonts w:ascii="Times New Roman" w:eastAsia="Times New Roman" w:hAnsi="Times New Roman" w:cs="Times New Roman"/>
          <w:sz w:val="24"/>
          <w:szCs w:val="24"/>
          <w:lang w:val="ru-RU" w:eastAsia="ru-RU"/>
        </w:rPr>
        <w:t>поширюва</w:t>
      </w:r>
      <w:proofErr w:type="spellEnd"/>
      <w:r w:rsidR="007A0EE9" w:rsidRPr="000E533D">
        <w:rPr>
          <w:rFonts w:ascii="Times New Roman" w:eastAsia="Times New Roman" w:hAnsi="Times New Roman" w:cs="Times New Roman"/>
          <w:sz w:val="24"/>
          <w:szCs w:val="24"/>
          <w:lang w:val="uk-UA" w:eastAsia="ru-RU"/>
        </w:rPr>
        <w:t>л</w:t>
      </w:r>
      <w:r w:rsidRPr="000E533D">
        <w:rPr>
          <w:rFonts w:ascii="Times New Roman" w:eastAsia="Times New Roman" w:hAnsi="Times New Roman" w:cs="Times New Roman"/>
          <w:sz w:val="24"/>
          <w:szCs w:val="24"/>
          <w:lang w:val="ru-RU" w:eastAsia="ru-RU"/>
        </w:rPr>
        <w:t xml:space="preserve">и </w:t>
      </w:r>
      <w:proofErr w:type="spellStart"/>
      <w:r w:rsidRPr="000E533D">
        <w:rPr>
          <w:rFonts w:ascii="Times New Roman" w:eastAsia="Times New Roman" w:hAnsi="Times New Roman" w:cs="Times New Roman"/>
          <w:sz w:val="24"/>
          <w:szCs w:val="24"/>
          <w:lang w:val="ru-RU" w:eastAsia="ru-RU"/>
        </w:rPr>
        <w:t>інформаційні</w:t>
      </w:r>
      <w:proofErr w:type="spellEnd"/>
      <w:r w:rsidRPr="000E533D">
        <w:rPr>
          <w:rFonts w:ascii="Times New Roman" w:eastAsia="Times New Roman" w:hAnsi="Times New Roman" w:cs="Times New Roman"/>
          <w:sz w:val="24"/>
          <w:szCs w:val="24"/>
          <w:lang w:val="ru-RU" w:eastAsia="ru-RU"/>
        </w:rPr>
        <w:t xml:space="preserve"> та </w:t>
      </w:r>
      <w:proofErr w:type="spellStart"/>
      <w:r w:rsidRPr="000E533D">
        <w:rPr>
          <w:rFonts w:ascii="Times New Roman" w:eastAsia="Times New Roman" w:hAnsi="Times New Roman" w:cs="Times New Roman"/>
          <w:sz w:val="24"/>
          <w:szCs w:val="24"/>
          <w:lang w:val="ru-RU" w:eastAsia="ru-RU"/>
        </w:rPr>
        <w:t>аналітичні</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матеріали</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Асоціації</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протягом</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періоду</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підготовки</w:t>
      </w:r>
      <w:proofErr w:type="spellEnd"/>
      <w:r w:rsidRPr="000E533D">
        <w:rPr>
          <w:rFonts w:ascii="Times New Roman" w:eastAsia="Times New Roman" w:hAnsi="Times New Roman" w:cs="Times New Roman"/>
          <w:sz w:val="24"/>
          <w:szCs w:val="24"/>
          <w:lang w:val="ru-RU" w:eastAsia="ru-RU"/>
        </w:rPr>
        <w:t xml:space="preserve"> до </w:t>
      </w:r>
      <w:proofErr w:type="spellStart"/>
      <w:r w:rsidRPr="000E533D">
        <w:rPr>
          <w:rFonts w:ascii="Times New Roman" w:eastAsia="Times New Roman" w:hAnsi="Times New Roman" w:cs="Times New Roman"/>
          <w:sz w:val="24"/>
          <w:szCs w:val="24"/>
          <w:lang w:val="ru-RU" w:eastAsia="ru-RU"/>
        </w:rPr>
        <w:t>Саміту</w:t>
      </w:r>
      <w:proofErr w:type="spellEnd"/>
      <w:r w:rsidRPr="000E533D">
        <w:rPr>
          <w:rFonts w:ascii="Times New Roman" w:eastAsia="Times New Roman" w:hAnsi="Times New Roman" w:cs="Times New Roman"/>
          <w:sz w:val="24"/>
          <w:szCs w:val="24"/>
          <w:lang w:val="ru-RU" w:eastAsia="ru-RU"/>
        </w:rPr>
        <w:t>.</w:t>
      </w:r>
    </w:p>
    <w:p w14:paraId="4CDE599B" w14:textId="28FEDB59" w:rsidR="00AC586B" w:rsidRPr="000E533D" w:rsidRDefault="00C22670" w:rsidP="00AC586B">
      <w:pPr>
        <w:pStyle w:val="Default"/>
        <w:ind w:firstLine="567"/>
        <w:jc w:val="both"/>
        <w:rPr>
          <w:rFonts w:ascii="Times New Roman" w:hAnsi="Times New Roman" w:cs="Times New Roman"/>
          <w:color w:val="auto"/>
          <w:lang w:eastAsia="ru-RU"/>
        </w:rPr>
      </w:pPr>
      <w:r w:rsidRPr="000E533D">
        <w:rPr>
          <w:rFonts w:ascii="Times New Roman" w:hAnsi="Times New Roman" w:cs="Times New Roman"/>
          <w:color w:val="auto"/>
          <w:lang w:eastAsia="ru-RU"/>
        </w:rPr>
        <w:t>Я</w:t>
      </w:r>
      <w:r w:rsidR="00AC586B" w:rsidRPr="000E533D">
        <w:rPr>
          <w:rFonts w:ascii="Times New Roman" w:hAnsi="Times New Roman" w:cs="Times New Roman"/>
          <w:color w:val="auto"/>
          <w:lang w:eastAsia="ru-RU"/>
        </w:rPr>
        <w:t xml:space="preserve">к член Робочої групи 3 «Економічна співпраця, зона вільної торгівлі, транскордонне співробітництво» Української сторони Платформи громадянського суспільства Україна - ЄС (ПГС) </w:t>
      </w:r>
      <w:r w:rsidRPr="000E533D">
        <w:rPr>
          <w:rFonts w:ascii="Times New Roman" w:hAnsi="Times New Roman" w:cs="Times New Roman"/>
          <w:color w:val="auto"/>
          <w:lang w:eastAsia="ru-RU"/>
        </w:rPr>
        <w:t xml:space="preserve">Асоціація </w:t>
      </w:r>
      <w:r w:rsidR="00AC586B" w:rsidRPr="000E533D">
        <w:rPr>
          <w:rFonts w:ascii="Times New Roman" w:hAnsi="Times New Roman" w:cs="Times New Roman"/>
          <w:color w:val="auto"/>
          <w:lang w:eastAsia="ru-RU"/>
        </w:rPr>
        <w:t xml:space="preserve">надала свої пропозиції до Спільної декларації Тринадцятого засідання ПГС, </w:t>
      </w:r>
      <w:r w:rsidRPr="000E533D">
        <w:rPr>
          <w:rFonts w:ascii="Times New Roman" w:hAnsi="Times New Roman" w:cs="Times New Roman"/>
          <w:color w:val="auto"/>
          <w:lang w:eastAsia="ru-RU"/>
        </w:rPr>
        <w:t>проведеного у</w:t>
      </w:r>
      <w:r w:rsidR="00AC586B" w:rsidRPr="000E533D">
        <w:rPr>
          <w:rFonts w:ascii="Times New Roman" w:hAnsi="Times New Roman" w:cs="Times New Roman"/>
          <w:color w:val="auto"/>
          <w:lang w:eastAsia="ru-RU"/>
        </w:rPr>
        <w:t xml:space="preserve"> липн</w:t>
      </w:r>
      <w:r w:rsidRPr="000E533D">
        <w:rPr>
          <w:rFonts w:ascii="Times New Roman" w:hAnsi="Times New Roman" w:cs="Times New Roman"/>
          <w:color w:val="auto"/>
          <w:lang w:eastAsia="ru-RU"/>
        </w:rPr>
        <w:t>і</w:t>
      </w:r>
      <w:r w:rsidR="00AC586B" w:rsidRPr="000E533D">
        <w:rPr>
          <w:rFonts w:ascii="Times New Roman" w:hAnsi="Times New Roman" w:cs="Times New Roman"/>
          <w:color w:val="auto"/>
          <w:lang w:eastAsia="ru-RU"/>
        </w:rPr>
        <w:t xml:space="preserve"> 2023 р</w:t>
      </w:r>
      <w:r w:rsidR="007A0EE9" w:rsidRPr="000E533D">
        <w:rPr>
          <w:rFonts w:ascii="Times New Roman" w:hAnsi="Times New Roman" w:cs="Times New Roman"/>
          <w:color w:val="auto"/>
          <w:lang w:eastAsia="ru-RU"/>
        </w:rPr>
        <w:t>оку</w:t>
      </w:r>
      <w:r w:rsidR="00AC586B" w:rsidRPr="000E533D">
        <w:rPr>
          <w:rFonts w:ascii="Times New Roman" w:hAnsi="Times New Roman" w:cs="Times New Roman"/>
          <w:color w:val="auto"/>
          <w:lang w:eastAsia="ru-RU"/>
        </w:rPr>
        <w:t>.</w:t>
      </w:r>
    </w:p>
    <w:p w14:paraId="092070F2" w14:textId="2F82F385" w:rsidR="00AC586B" w:rsidRPr="000E533D" w:rsidRDefault="00AC586B" w:rsidP="00AC586B">
      <w:pPr>
        <w:pStyle w:val="Default"/>
        <w:ind w:firstLine="567"/>
        <w:jc w:val="both"/>
        <w:rPr>
          <w:rFonts w:ascii="Times New Roman" w:hAnsi="Times New Roman" w:cs="Times New Roman"/>
          <w:color w:val="auto"/>
          <w:lang w:eastAsia="ru-RU"/>
        </w:rPr>
      </w:pPr>
      <w:r w:rsidRPr="000E533D">
        <w:rPr>
          <w:rFonts w:ascii="Times New Roman" w:hAnsi="Times New Roman" w:cs="Times New Roman"/>
          <w:color w:val="auto"/>
          <w:lang w:eastAsia="ru-RU"/>
        </w:rPr>
        <w:t>Пропозиції стосувалися, зокрема, закликів до офіційних органів ЄС та України про інтенсифікацію зусиль для розробки механізму прийняття України в ЄС і прискорення переговорів про вступ, а також допомог</w:t>
      </w:r>
      <w:r w:rsidR="007A0EE9" w:rsidRPr="000E533D">
        <w:rPr>
          <w:rFonts w:ascii="Times New Roman" w:hAnsi="Times New Roman" w:cs="Times New Roman"/>
          <w:color w:val="auto"/>
          <w:lang w:eastAsia="ru-RU"/>
        </w:rPr>
        <w:t>и</w:t>
      </w:r>
      <w:r w:rsidRPr="000E533D">
        <w:rPr>
          <w:rFonts w:ascii="Times New Roman" w:hAnsi="Times New Roman" w:cs="Times New Roman"/>
          <w:color w:val="auto"/>
          <w:lang w:eastAsia="ru-RU"/>
        </w:rPr>
        <w:t xml:space="preserve"> </w:t>
      </w:r>
      <w:r w:rsidR="007A0EE9" w:rsidRPr="000E533D">
        <w:rPr>
          <w:rFonts w:ascii="Times New Roman" w:hAnsi="Times New Roman" w:cs="Times New Roman"/>
          <w:color w:val="auto"/>
          <w:lang w:eastAsia="ru-RU"/>
        </w:rPr>
        <w:t>у</w:t>
      </w:r>
      <w:r w:rsidRPr="000E533D">
        <w:rPr>
          <w:rFonts w:ascii="Times New Roman" w:hAnsi="Times New Roman" w:cs="Times New Roman"/>
          <w:color w:val="auto"/>
          <w:lang w:eastAsia="ru-RU"/>
        </w:rPr>
        <w:t xml:space="preserve"> проведенні секторальних реформ та інтеграцію України до Спільного (Єдиного) ринку ЄС відповідно до Угоди про асоціацію; щодо післявоєнної відбудови України – заклику докласти зусиль для залучення приватного сектору з країн-членів ЄС до відбудови інфраструктури в Україні, що постраждала внаслідок війни, зокрема, через підтримку співпраці з українським фінансовим сектором, із використанням наявних в Україні фінансових інструментів та інститутів; стосовно економічного розвитку України – наголошення на необхідності напрацювання Урядом України та відповідними </w:t>
      </w:r>
      <w:r w:rsidRPr="000E533D">
        <w:rPr>
          <w:rFonts w:ascii="Times New Roman" w:hAnsi="Times New Roman" w:cs="Times New Roman"/>
          <w:color w:val="auto"/>
          <w:lang w:eastAsia="ru-RU"/>
        </w:rPr>
        <w:lastRenderedPageBreak/>
        <w:t xml:space="preserve">органами ЄС практичного механізму інтеграції ринків фінансових послуг для набуття Україною режиму внутрішнього ринку ЄС у сфері фінансових послуг; необхідності виключення </w:t>
      </w:r>
      <w:proofErr w:type="spellStart"/>
      <w:r w:rsidRPr="000E533D">
        <w:rPr>
          <w:rFonts w:ascii="Times New Roman" w:hAnsi="Times New Roman" w:cs="Times New Roman"/>
          <w:color w:val="auto"/>
          <w:lang w:eastAsia="ru-RU"/>
        </w:rPr>
        <w:t>рф</w:t>
      </w:r>
      <w:proofErr w:type="spellEnd"/>
      <w:r w:rsidRPr="000E533D">
        <w:rPr>
          <w:rFonts w:ascii="Times New Roman" w:hAnsi="Times New Roman" w:cs="Times New Roman"/>
          <w:color w:val="auto"/>
          <w:lang w:eastAsia="ru-RU"/>
        </w:rPr>
        <w:t xml:space="preserve"> із членів FATF та включення її до «чорного списку» цієї організації. </w:t>
      </w:r>
    </w:p>
    <w:p w14:paraId="6BDD2E56" w14:textId="77777777" w:rsidR="00AC586B" w:rsidRPr="000E533D" w:rsidRDefault="00AC586B" w:rsidP="00D7738A">
      <w:pPr>
        <w:spacing w:after="0" w:line="240" w:lineRule="auto"/>
        <w:ind w:firstLine="720"/>
        <w:jc w:val="both"/>
        <w:rPr>
          <w:rFonts w:ascii="Times New Roman" w:eastAsia="Times New Roman" w:hAnsi="Times New Roman" w:cs="Times New Roman"/>
          <w:b/>
          <w:i/>
          <w:sz w:val="24"/>
          <w:szCs w:val="24"/>
          <w:lang w:val="uk-UA" w:eastAsia="uk-UA"/>
        </w:rPr>
      </w:pPr>
    </w:p>
    <w:p w14:paraId="172FEF1A" w14:textId="77777777" w:rsidR="00D7738A" w:rsidRPr="000E533D" w:rsidRDefault="00D7738A" w:rsidP="00493A95">
      <w:pPr>
        <w:spacing w:after="0" w:line="240" w:lineRule="auto"/>
        <w:ind w:firstLine="567"/>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6. Організаційна робота</w:t>
      </w:r>
    </w:p>
    <w:p w14:paraId="0CAF2991" w14:textId="77777777" w:rsidR="000D458A" w:rsidRPr="000E533D" w:rsidRDefault="000D458A" w:rsidP="000D458A">
      <w:pPr>
        <w:spacing w:after="0" w:line="240" w:lineRule="auto"/>
        <w:ind w:firstLine="720"/>
        <w:jc w:val="both"/>
        <w:rPr>
          <w:rFonts w:ascii="Times New Roman" w:eastAsia="Times New Roman" w:hAnsi="Times New Roman" w:cs="Times New Roman"/>
          <w:sz w:val="24"/>
          <w:szCs w:val="24"/>
          <w:lang w:val="uk-UA" w:eastAsia="ru-RU"/>
        </w:rPr>
      </w:pPr>
    </w:p>
    <w:p w14:paraId="732D3463" w14:textId="318F4AB5" w:rsidR="000D458A" w:rsidRPr="000E533D" w:rsidRDefault="000D458A" w:rsidP="00493A95">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 xml:space="preserve">21 вересня 2023 року Рішенням №1018 НКЦПФР прийняла рішення «Про надання Українській асоціації інвестиційного бізнесу статусу СРО за видом професійної діяльності - діяльності з управління активами інституційних інвесторів (діяльність з управління активами) та видачу Свідоцтва СРО». </w:t>
      </w:r>
    </w:p>
    <w:p w14:paraId="1218504D" w14:textId="033A3E9E" w:rsidR="00212548" w:rsidRPr="000E533D" w:rsidRDefault="00212548" w:rsidP="00493A95">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0E533D">
        <w:rPr>
          <w:rFonts w:ascii="Times New Roman" w:eastAsia="Times New Roman" w:hAnsi="Times New Roman" w:cs="Times New Roman"/>
          <w:sz w:val="24"/>
          <w:szCs w:val="24"/>
          <w:lang w:val="uk-UA" w:eastAsia="ru-RU"/>
        </w:rPr>
        <w:t>23 жовтня 2023 року відбулися чергові Загальні збори членів Української асоціації інвестиційного бізнесу, які проходили шляхом письмового опитування.</w:t>
      </w:r>
      <w:r w:rsidRPr="000E533D">
        <w:rPr>
          <w:rFonts w:ascii="Times New Roman" w:eastAsia="Times New Roman" w:hAnsi="Times New Roman" w:cs="Times New Roman"/>
          <w:sz w:val="24"/>
          <w:szCs w:val="24"/>
          <w:lang w:eastAsia="ru-RU"/>
        </w:rPr>
        <w:t> </w:t>
      </w:r>
      <w:proofErr w:type="spellStart"/>
      <w:r w:rsidRPr="000E533D">
        <w:rPr>
          <w:rFonts w:ascii="Times New Roman" w:eastAsia="Times New Roman" w:hAnsi="Times New Roman" w:cs="Times New Roman"/>
          <w:sz w:val="24"/>
          <w:szCs w:val="24"/>
          <w:lang w:val="ru-RU" w:eastAsia="ru-RU"/>
        </w:rPr>
        <w:t>Згідно</w:t>
      </w:r>
      <w:proofErr w:type="spellEnd"/>
      <w:r w:rsidRPr="000E533D">
        <w:rPr>
          <w:rFonts w:ascii="Times New Roman" w:eastAsia="Times New Roman" w:hAnsi="Times New Roman" w:cs="Times New Roman"/>
          <w:sz w:val="24"/>
          <w:szCs w:val="24"/>
          <w:lang w:val="ru-RU" w:eastAsia="ru-RU"/>
        </w:rPr>
        <w:t xml:space="preserve"> з протоколом </w:t>
      </w:r>
      <w:proofErr w:type="spellStart"/>
      <w:r w:rsidRPr="000E533D">
        <w:rPr>
          <w:rFonts w:ascii="Times New Roman" w:eastAsia="Times New Roman" w:hAnsi="Times New Roman" w:cs="Times New Roman"/>
          <w:sz w:val="24"/>
          <w:szCs w:val="24"/>
          <w:lang w:val="ru-RU" w:eastAsia="ru-RU"/>
        </w:rPr>
        <w:t>Лічильної</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комісії</w:t>
      </w:r>
      <w:proofErr w:type="spellEnd"/>
      <w:r w:rsidRPr="000E533D">
        <w:rPr>
          <w:rFonts w:ascii="Times New Roman" w:eastAsia="Times New Roman" w:hAnsi="Times New Roman" w:cs="Times New Roman"/>
          <w:sz w:val="24"/>
          <w:szCs w:val="24"/>
          <w:lang w:val="ru-RU" w:eastAsia="ru-RU"/>
        </w:rPr>
        <w:t xml:space="preserve"> участь у </w:t>
      </w:r>
      <w:proofErr w:type="spellStart"/>
      <w:r w:rsidRPr="000E533D">
        <w:rPr>
          <w:rFonts w:ascii="Times New Roman" w:eastAsia="Times New Roman" w:hAnsi="Times New Roman" w:cs="Times New Roman"/>
          <w:sz w:val="24"/>
          <w:szCs w:val="24"/>
          <w:lang w:val="ru-RU" w:eastAsia="ru-RU"/>
        </w:rPr>
        <w:t>Загальних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зборах</w:t>
      </w:r>
      <w:proofErr w:type="spellEnd"/>
      <w:r w:rsidRPr="000E533D">
        <w:rPr>
          <w:rFonts w:ascii="Times New Roman" w:eastAsia="Times New Roman" w:hAnsi="Times New Roman" w:cs="Times New Roman"/>
          <w:sz w:val="24"/>
          <w:szCs w:val="24"/>
          <w:lang w:val="ru-RU" w:eastAsia="ru-RU"/>
        </w:rPr>
        <w:t xml:space="preserve"> взяли 194 </w:t>
      </w:r>
      <w:proofErr w:type="spellStart"/>
      <w:r w:rsidRPr="000E533D">
        <w:rPr>
          <w:rFonts w:ascii="Times New Roman" w:eastAsia="Times New Roman" w:hAnsi="Times New Roman" w:cs="Times New Roman"/>
          <w:sz w:val="24"/>
          <w:szCs w:val="24"/>
          <w:lang w:val="ru-RU" w:eastAsia="ru-RU"/>
        </w:rPr>
        <w:t>компанії</w:t>
      </w:r>
      <w:proofErr w:type="spellEnd"/>
      <w:r w:rsidRPr="000E533D">
        <w:rPr>
          <w:rFonts w:ascii="Times New Roman" w:eastAsia="Times New Roman" w:hAnsi="Times New Roman" w:cs="Times New Roman"/>
          <w:sz w:val="24"/>
          <w:szCs w:val="24"/>
          <w:lang w:val="ru-RU" w:eastAsia="ru-RU"/>
        </w:rPr>
        <w:t xml:space="preserve">-члена </w:t>
      </w:r>
      <w:proofErr w:type="spellStart"/>
      <w:r w:rsidRPr="000E533D">
        <w:rPr>
          <w:rFonts w:ascii="Times New Roman" w:eastAsia="Times New Roman" w:hAnsi="Times New Roman" w:cs="Times New Roman"/>
          <w:sz w:val="24"/>
          <w:szCs w:val="24"/>
          <w:lang w:val="ru-RU" w:eastAsia="ru-RU"/>
        </w:rPr>
        <w:t>Асоціації</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які</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надіслали</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бюлетені</w:t>
      </w:r>
      <w:proofErr w:type="spellEnd"/>
      <w:r w:rsidRPr="000E533D">
        <w:rPr>
          <w:rFonts w:ascii="Times New Roman" w:eastAsia="Times New Roman" w:hAnsi="Times New Roman" w:cs="Times New Roman"/>
          <w:sz w:val="24"/>
          <w:szCs w:val="24"/>
          <w:lang w:val="ru-RU" w:eastAsia="ru-RU"/>
        </w:rPr>
        <w:t xml:space="preserve"> для </w:t>
      </w:r>
      <w:proofErr w:type="spellStart"/>
      <w:r w:rsidRPr="000E533D">
        <w:rPr>
          <w:rFonts w:ascii="Times New Roman" w:eastAsia="Times New Roman" w:hAnsi="Times New Roman" w:cs="Times New Roman"/>
          <w:sz w:val="24"/>
          <w:szCs w:val="24"/>
          <w:lang w:val="ru-RU" w:eastAsia="ru-RU"/>
        </w:rPr>
        <w:t>голосування</w:t>
      </w:r>
      <w:proofErr w:type="spellEnd"/>
      <w:r w:rsidRPr="000E533D">
        <w:rPr>
          <w:rFonts w:ascii="Times New Roman" w:eastAsia="Times New Roman" w:hAnsi="Times New Roman" w:cs="Times New Roman"/>
          <w:sz w:val="24"/>
          <w:szCs w:val="24"/>
          <w:lang w:val="ru-RU" w:eastAsia="ru-RU"/>
        </w:rPr>
        <w:t xml:space="preserve"> до 22.10. 2023 року. </w:t>
      </w:r>
      <w:proofErr w:type="spellStart"/>
      <w:r w:rsidRPr="000E533D">
        <w:rPr>
          <w:rFonts w:ascii="Times New Roman" w:eastAsia="Times New Roman" w:hAnsi="Times New Roman" w:cs="Times New Roman"/>
          <w:sz w:val="24"/>
          <w:szCs w:val="24"/>
          <w:lang w:val="ru-RU" w:eastAsia="ru-RU"/>
        </w:rPr>
        <w:t>Загальні</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збори</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членів</w:t>
      </w:r>
      <w:proofErr w:type="spellEnd"/>
      <w:r w:rsidRPr="000E533D">
        <w:rPr>
          <w:rFonts w:ascii="Times New Roman" w:eastAsia="Times New Roman" w:hAnsi="Times New Roman" w:cs="Times New Roman"/>
          <w:sz w:val="24"/>
          <w:szCs w:val="24"/>
          <w:lang w:val="ru-RU" w:eastAsia="ru-RU"/>
        </w:rPr>
        <w:t xml:space="preserve"> УАІБ затвердили </w:t>
      </w:r>
      <w:proofErr w:type="spellStart"/>
      <w:r w:rsidRPr="000E533D">
        <w:rPr>
          <w:rFonts w:ascii="Times New Roman" w:eastAsia="Times New Roman" w:hAnsi="Times New Roman" w:cs="Times New Roman"/>
          <w:sz w:val="24"/>
          <w:szCs w:val="24"/>
          <w:lang w:val="ru-RU" w:eastAsia="ru-RU"/>
        </w:rPr>
        <w:t>Звіт</w:t>
      </w:r>
      <w:proofErr w:type="spellEnd"/>
      <w:r w:rsidRPr="000E533D">
        <w:rPr>
          <w:rFonts w:ascii="Times New Roman" w:eastAsia="Times New Roman" w:hAnsi="Times New Roman" w:cs="Times New Roman"/>
          <w:sz w:val="24"/>
          <w:szCs w:val="24"/>
          <w:lang w:val="ru-RU" w:eastAsia="ru-RU"/>
        </w:rPr>
        <w:t xml:space="preserve"> про </w:t>
      </w:r>
      <w:proofErr w:type="spellStart"/>
      <w:r w:rsidRPr="000E533D">
        <w:rPr>
          <w:rFonts w:ascii="Times New Roman" w:eastAsia="Times New Roman" w:hAnsi="Times New Roman" w:cs="Times New Roman"/>
          <w:sz w:val="24"/>
          <w:szCs w:val="24"/>
          <w:lang w:val="ru-RU" w:eastAsia="ru-RU"/>
        </w:rPr>
        <w:t>діяльність</w:t>
      </w:r>
      <w:proofErr w:type="spellEnd"/>
      <w:r w:rsidRPr="000E533D">
        <w:rPr>
          <w:rFonts w:ascii="Times New Roman" w:eastAsia="Times New Roman" w:hAnsi="Times New Roman" w:cs="Times New Roman"/>
          <w:sz w:val="24"/>
          <w:szCs w:val="24"/>
          <w:lang w:val="ru-RU" w:eastAsia="ru-RU"/>
        </w:rPr>
        <w:t xml:space="preserve"> УАІБ у 2022 </w:t>
      </w:r>
      <w:proofErr w:type="spellStart"/>
      <w:r w:rsidRPr="000E533D">
        <w:rPr>
          <w:rFonts w:ascii="Times New Roman" w:eastAsia="Times New Roman" w:hAnsi="Times New Roman" w:cs="Times New Roman"/>
          <w:sz w:val="24"/>
          <w:szCs w:val="24"/>
          <w:lang w:val="ru-RU" w:eastAsia="ru-RU"/>
        </w:rPr>
        <w:t>році</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Звіт</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Ревізійної</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комісії</w:t>
      </w:r>
      <w:proofErr w:type="spellEnd"/>
      <w:r w:rsidRPr="000E533D">
        <w:rPr>
          <w:rFonts w:ascii="Times New Roman" w:eastAsia="Times New Roman" w:hAnsi="Times New Roman" w:cs="Times New Roman"/>
          <w:sz w:val="24"/>
          <w:szCs w:val="24"/>
          <w:lang w:val="ru-RU" w:eastAsia="ru-RU"/>
        </w:rPr>
        <w:t xml:space="preserve"> УАІБ за 2022 </w:t>
      </w:r>
      <w:proofErr w:type="spellStart"/>
      <w:r w:rsidRPr="000E533D">
        <w:rPr>
          <w:rFonts w:ascii="Times New Roman" w:eastAsia="Times New Roman" w:hAnsi="Times New Roman" w:cs="Times New Roman"/>
          <w:sz w:val="24"/>
          <w:szCs w:val="24"/>
          <w:lang w:val="ru-RU" w:eastAsia="ru-RU"/>
        </w:rPr>
        <w:t>рік</w:t>
      </w:r>
      <w:proofErr w:type="spellEnd"/>
      <w:r w:rsidRPr="000E533D">
        <w:rPr>
          <w:rFonts w:ascii="Times New Roman" w:eastAsia="Times New Roman" w:hAnsi="Times New Roman" w:cs="Times New Roman"/>
          <w:sz w:val="24"/>
          <w:szCs w:val="24"/>
          <w:lang w:val="ru-RU" w:eastAsia="ru-RU"/>
        </w:rPr>
        <w:t xml:space="preserve">, бюджет </w:t>
      </w:r>
      <w:proofErr w:type="spellStart"/>
      <w:r w:rsidRPr="000E533D">
        <w:rPr>
          <w:rFonts w:ascii="Times New Roman" w:eastAsia="Times New Roman" w:hAnsi="Times New Roman" w:cs="Times New Roman"/>
          <w:sz w:val="24"/>
          <w:szCs w:val="24"/>
          <w:lang w:val="ru-RU" w:eastAsia="ru-RU"/>
        </w:rPr>
        <w:t>Асоціації</w:t>
      </w:r>
      <w:proofErr w:type="spellEnd"/>
      <w:r w:rsidRPr="000E533D">
        <w:rPr>
          <w:rFonts w:ascii="Times New Roman" w:eastAsia="Times New Roman" w:hAnsi="Times New Roman" w:cs="Times New Roman"/>
          <w:sz w:val="24"/>
          <w:szCs w:val="24"/>
          <w:lang w:val="ru-RU" w:eastAsia="ru-RU"/>
        </w:rPr>
        <w:t xml:space="preserve"> на 2023 </w:t>
      </w:r>
      <w:proofErr w:type="spellStart"/>
      <w:r w:rsidRPr="000E533D">
        <w:rPr>
          <w:rFonts w:ascii="Times New Roman" w:eastAsia="Times New Roman" w:hAnsi="Times New Roman" w:cs="Times New Roman"/>
          <w:sz w:val="24"/>
          <w:szCs w:val="24"/>
          <w:lang w:val="ru-RU" w:eastAsia="ru-RU"/>
        </w:rPr>
        <w:t>рік</w:t>
      </w:r>
      <w:proofErr w:type="spellEnd"/>
      <w:r w:rsidRPr="000E533D">
        <w:rPr>
          <w:rFonts w:ascii="Times New Roman" w:eastAsia="Times New Roman" w:hAnsi="Times New Roman" w:cs="Times New Roman"/>
          <w:sz w:val="24"/>
          <w:szCs w:val="24"/>
          <w:lang w:val="ru-RU" w:eastAsia="ru-RU"/>
        </w:rPr>
        <w:t xml:space="preserve"> та План </w:t>
      </w:r>
      <w:proofErr w:type="spellStart"/>
      <w:r w:rsidRPr="000E533D">
        <w:rPr>
          <w:rFonts w:ascii="Times New Roman" w:eastAsia="Times New Roman" w:hAnsi="Times New Roman" w:cs="Times New Roman"/>
          <w:sz w:val="24"/>
          <w:szCs w:val="24"/>
          <w:lang w:val="ru-RU" w:eastAsia="ru-RU"/>
        </w:rPr>
        <w:t>роботи</w:t>
      </w:r>
      <w:proofErr w:type="spellEnd"/>
      <w:r w:rsidRPr="000E533D">
        <w:rPr>
          <w:rFonts w:ascii="Times New Roman" w:eastAsia="Times New Roman" w:hAnsi="Times New Roman" w:cs="Times New Roman"/>
          <w:sz w:val="24"/>
          <w:szCs w:val="24"/>
          <w:lang w:val="ru-RU" w:eastAsia="ru-RU"/>
        </w:rPr>
        <w:t xml:space="preserve"> УАІБ на 2023 </w:t>
      </w:r>
      <w:proofErr w:type="spellStart"/>
      <w:r w:rsidRPr="000E533D">
        <w:rPr>
          <w:rFonts w:ascii="Times New Roman" w:eastAsia="Times New Roman" w:hAnsi="Times New Roman" w:cs="Times New Roman"/>
          <w:sz w:val="24"/>
          <w:szCs w:val="24"/>
          <w:lang w:val="ru-RU" w:eastAsia="ru-RU"/>
        </w:rPr>
        <w:t>рік</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Загальні</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збори</w:t>
      </w:r>
      <w:proofErr w:type="spellEnd"/>
      <w:r w:rsidRPr="000E533D">
        <w:rPr>
          <w:rFonts w:ascii="Times New Roman" w:eastAsia="Times New Roman" w:hAnsi="Times New Roman" w:cs="Times New Roman"/>
          <w:sz w:val="24"/>
          <w:szCs w:val="24"/>
          <w:lang w:val="ru-RU" w:eastAsia="ru-RU"/>
        </w:rPr>
        <w:t xml:space="preserve"> також </w:t>
      </w:r>
      <w:proofErr w:type="spellStart"/>
      <w:r w:rsidRPr="000E533D">
        <w:rPr>
          <w:rFonts w:ascii="Times New Roman" w:eastAsia="Times New Roman" w:hAnsi="Times New Roman" w:cs="Times New Roman"/>
          <w:sz w:val="24"/>
          <w:szCs w:val="24"/>
          <w:lang w:val="ru-RU" w:eastAsia="ru-RU"/>
        </w:rPr>
        <w:t>встановили</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що</w:t>
      </w:r>
      <w:proofErr w:type="spellEnd"/>
      <w:r w:rsidRPr="000E533D">
        <w:rPr>
          <w:rFonts w:ascii="Times New Roman" w:eastAsia="Times New Roman" w:hAnsi="Times New Roman" w:cs="Times New Roman"/>
          <w:sz w:val="24"/>
          <w:szCs w:val="24"/>
          <w:lang w:val="ru-RU" w:eastAsia="ru-RU"/>
        </w:rPr>
        <w:t xml:space="preserve"> у </w:t>
      </w:r>
      <w:proofErr w:type="spellStart"/>
      <w:r w:rsidRPr="000E533D">
        <w:rPr>
          <w:rFonts w:ascii="Times New Roman" w:eastAsia="Times New Roman" w:hAnsi="Times New Roman" w:cs="Times New Roman"/>
          <w:sz w:val="24"/>
          <w:szCs w:val="24"/>
          <w:lang w:val="ru-RU" w:eastAsia="ru-RU"/>
        </w:rPr>
        <w:t>зв’язку</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із</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закінченням</w:t>
      </w:r>
      <w:proofErr w:type="spellEnd"/>
      <w:r w:rsidRPr="000E533D">
        <w:rPr>
          <w:rFonts w:ascii="Times New Roman" w:eastAsia="Times New Roman" w:hAnsi="Times New Roman" w:cs="Times New Roman"/>
          <w:sz w:val="24"/>
          <w:szCs w:val="24"/>
          <w:lang w:val="ru-RU" w:eastAsia="ru-RU"/>
        </w:rPr>
        <w:t xml:space="preserve"> строку </w:t>
      </w:r>
      <w:proofErr w:type="spellStart"/>
      <w:r w:rsidRPr="000E533D">
        <w:rPr>
          <w:rFonts w:ascii="Times New Roman" w:eastAsia="Times New Roman" w:hAnsi="Times New Roman" w:cs="Times New Roman"/>
          <w:sz w:val="24"/>
          <w:szCs w:val="24"/>
          <w:lang w:val="ru-RU" w:eastAsia="ru-RU"/>
        </w:rPr>
        <w:t>повноважень</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членів</w:t>
      </w:r>
      <w:proofErr w:type="spellEnd"/>
      <w:r w:rsidRPr="000E533D">
        <w:rPr>
          <w:rFonts w:ascii="Times New Roman" w:eastAsia="Times New Roman" w:hAnsi="Times New Roman" w:cs="Times New Roman"/>
          <w:sz w:val="24"/>
          <w:szCs w:val="24"/>
          <w:lang w:val="ru-RU" w:eastAsia="ru-RU"/>
        </w:rPr>
        <w:t xml:space="preserve"> Ради УАІБ, </w:t>
      </w:r>
      <w:proofErr w:type="spellStart"/>
      <w:r w:rsidRPr="000E533D">
        <w:rPr>
          <w:rFonts w:ascii="Times New Roman" w:eastAsia="Times New Roman" w:hAnsi="Times New Roman" w:cs="Times New Roman"/>
          <w:sz w:val="24"/>
          <w:szCs w:val="24"/>
          <w:lang w:val="ru-RU" w:eastAsia="ru-RU"/>
        </w:rPr>
        <w:t>Дисциплінарного</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комітету</w:t>
      </w:r>
      <w:proofErr w:type="spellEnd"/>
      <w:r w:rsidRPr="000E533D">
        <w:rPr>
          <w:rFonts w:ascii="Times New Roman" w:eastAsia="Times New Roman" w:hAnsi="Times New Roman" w:cs="Times New Roman"/>
          <w:sz w:val="24"/>
          <w:szCs w:val="24"/>
          <w:lang w:val="ru-RU" w:eastAsia="ru-RU"/>
        </w:rPr>
        <w:t xml:space="preserve"> УАІБ, </w:t>
      </w:r>
      <w:proofErr w:type="spellStart"/>
      <w:r w:rsidRPr="000E533D">
        <w:rPr>
          <w:rFonts w:ascii="Times New Roman" w:eastAsia="Times New Roman" w:hAnsi="Times New Roman" w:cs="Times New Roman"/>
          <w:sz w:val="24"/>
          <w:szCs w:val="24"/>
          <w:lang w:val="ru-RU" w:eastAsia="ru-RU"/>
        </w:rPr>
        <w:t>Ревізійної</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комісії</w:t>
      </w:r>
      <w:proofErr w:type="spellEnd"/>
      <w:r w:rsidRPr="000E533D">
        <w:rPr>
          <w:rFonts w:ascii="Times New Roman" w:eastAsia="Times New Roman" w:hAnsi="Times New Roman" w:cs="Times New Roman"/>
          <w:sz w:val="24"/>
          <w:szCs w:val="24"/>
          <w:lang w:val="ru-RU" w:eastAsia="ru-RU"/>
        </w:rPr>
        <w:t xml:space="preserve"> УАІБ у </w:t>
      </w:r>
      <w:proofErr w:type="spellStart"/>
      <w:r w:rsidRPr="000E533D">
        <w:rPr>
          <w:rFonts w:ascii="Times New Roman" w:eastAsia="Times New Roman" w:hAnsi="Times New Roman" w:cs="Times New Roman"/>
          <w:sz w:val="24"/>
          <w:szCs w:val="24"/>
          <w:lang w:val="ru-RU" w:eastAsia="ru-RU"/>
        </w:rPr>
        <w:t>період</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дії</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воєнного</w:t>
      </w:r>
      <w:proofErr w:type="spellEnd"/>
      <w:r w:rsidRPr="000E533D">
        <w:rPr>
          <w:rFonts w:ascii="Times New Roman" w:eastAsia="Times New Roman" w:hAnsi="Times New Roman" w:cs="Times New Roman"/>
          <w:sz w:val="24"/>
          <w:szCs w:val="24"/>
          <w:lang w:val="ru-RU" w:eastAsia="ru-RU"/>
        </w:rPr>
        <w:t xml:space="preserve"> стану, </w:t>
      </w:r>
      <w:proofErr w:type="spellStart"/>
      <w:r w:rsidRPr="000E533D">
        <w:rPr>
          <w:rFonts w:ascii="Times New Roman" w:eastAsia="Times New Roman" w:hAnsi="Times New Roman" w:cs="Times New Roman"/>
          <w:sz w:val="24"/>
          <w:szCs w:val="24"/>
          <w:lang w:val="ru-RU" w:eastAsia="ru-RU"/>
        </w:rPr>
        <w:t>повноваження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членів</w:t>
      </w:r>
      <w:proofErr w:type="spellEnd"/>
      <w:r w:rsidRPr="000E533D">
        <w:rPr>
          <w:rFonts w:ascii="Times New Roman" w:eastAsia="Times New Roman" w:hAnsi="Times New Roman" w:cs="Times New Roman"/>
          <w:sz w:val="24"/>
          <w:szCs w:val="24"/>
          <w:lang w:val="ru-RU" w:eastAsia="ru-RU"/>
        </w:rPr>
        <w:t xml:space="preserve"> Ради УАІБ, </w:t>
      </w:r>
      <w:proofErr w:type="spellStart"/>
      <w:r w:rsidRPr="000E533D">
        <w:rPr>
          <w:rFonts w:ascii="Times New Roman" w:eastAsia="Times New Roman" w:hAnsi="Times New Roman" w:cs="Times New Roman"/>
          <w:sz w:val="24"/>
          <w:szCs w:val="24"/>
          <w:lang w:val="ru-RU" w:eastAsia="ru-RU"/>
        </w:rPr>
        <w:t>Дисциплінарного</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комітету</w:t>
      </w:r>
      <w:proofErr w:type="spellEnd"/>
      <w:r w:rsidRPr="000E533D">
        <w:rPr>
          <w:rFonts w:ascii="Times New Roman" w:eastAsia="Times New Roman" w:hAnsi="Times New Roman" w:cs="Times New Roman"/>
          <w:sz w:val="24"/>
          <w:szCs w:val="24"/>
          <w:lang w:val="ru-RU" w:eastAsia="ru-RU"/>
        </w:rPr>
        <w:t xml:space="preserve"> УАІБ, </w:t>
      </w:r>
      <w:proofErr w:type="spellStart"/>
      <w:r w:rsidRPr="000E533D">
        <w:rPr>
          <w:rFonts w:ascii="Times New Roman" w:eastAsia="Times New Roman" w:hAnsi="Times New Roman" w:cs="Times New Roman"/>
          <w:sz w:val="24"/>
          <w:szCs w:val="24"/>
          <w:lang w:val="ru-RU" w:eastAsia="ru-RU"/>
        </w:rPr>
        <w:t>Ревізійної</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комісії</w:t>
      </w:r>
      <w:proofErr w:type="spellEnd"/>
      <w:r w:rsidRPr="000E533D">
        <w:rPr>
          <w:rFonts w:ascii="Times New Roman" w:eastAsia="Times New Roman" w:hAnsi="Times New Roman" w:cs="Times New Roman"/>
          <w:sz w:val="24"/>
          <w:szCs w:val="24"/>
          <w:lang w:val="ru-RU" w:eastAsia="ru-RU"/>
        </w:rPr>
        <w:t xml:space="preserve"> УАІБ </w:t>
      </w:r>
      <w:proofErr w:type="spellStart"/>
      <w:r w:rsidRPr="000E533D">
        <w:rPr>
          <w:rFonts w:ascii="Times New Roman" w:eastAsia="Times New Roman" w:hAnsi="Times New Roman" w:cs="Times New Roman"/>
          <w:sz w:val="24"/>
          <w:szCs w:val="24"/>
          <w:lang w:val="ru-RU" w:eastAsia="ru-RU"/>
        </w:rPr>
        <w:t>вважаються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продовженими</w:t>
      </w:r>
      <w:proofErr w:type="spellEnd"/>
      <w:r w:rsidRPr="000E533D">
        <w:rPr>
          <w:rFonts w:ascii="Times New Roman" w:eastAsia="Times New Roman" w:hAnsi="Times New Roman" w:cs="Times New Roman"/>
          <w:sz w:val="24"/>
          <w:szCs w:val="24"/>
          <w:lang w:val="ru-RU" w:eastAsia="ru-RU"/>
        </w:rPr>
        <w:t xml:space="preserve"> на </w:t>
      </w:r>
      <w:proofErr w:type="spellStart"/>
      <w:r w:rsidRPr="000E533D">
        <w:rPr>
          <w:rFonts w:ascii="Times New Roman" w:eastAsia="Times New Roman" w:hAnsi="Times New Roman" w:cs="Times New Roman"/>
          <w:sz w:val="24"/>
          <w:szCs w:val="24"/>
          <w:lang w:val="ru-RU" w:eastAsia="ru-RU"/>
        </w:rPr>
        <w:t>період</w:t>
      </w:r>
      <w:proofErr w:type="spellEnd"/>
      <w:r w:rsidRPr="000E533D">
        <w:rPr>
          <w:rFonts w:ascii="Times New Roman" w:eastAsia="Times New Roman" w:hAnsi="Times New Roman" w:cs="Times New Roman"/>
          <w:sz w:val="24"/>
          <w:szCs w:val="24"/>
          <w:lang w:val="ru-RU" w:eastAsia="ru-RU"/>
        </w:rPr>
        <w:t xml:space="preserve"> до </w:t>
      </w:r>
      <w:proofErr w:type="spellStart"/>
      <w:r w:rsidRPr="000E533D">
        <w:rPr>
          <w:rFonts w:ascii="Times New Roman" w:eastAsia="Times New Roman" w:hAnsi="Times New Roman" w:cs="Times New Roman"/>
          <w:sz w:val="24"/>
          <w:szCs w:val="24"/>
          <w:lang w:val="ru-RU" w:eastAsia="ru-RU"/>
        </w:rPr>
        <w:t>дев’яностого</w:t>
      </w:r>
      <w:proofErr w:type="spellEnd"/>
      <w:r w:rsidRPr="000E533D">
        <w:rPr>
          <w:rFonts w:ascii="Times New Roman" w:eastAsia="Times New Roman" w:hAnsi="Times New Roman" w:cs="Times New Roman"/>
          <w:sz w:val="24"/>
          <w:szCs w:val="24"/>
          <w:lang w:val="ru-RU" w:eastAsia="ru-RU"/>
        </w:rPr>
        <w:t xml:space="preserve"> календарного дня </w:t>
      </w:r>
      <w:proofErr w:type="spellStart"/>
      <w:r w:rsidRPr="000E533D">
        <w:rPr>
          <w:rFonts w:ascii="Times New Roman" w:eastAsia="Times New Roman" w:hAnsi="Times New Roman" w:cs="Times New Roman"/>
          <w:sz w:val="24"/>
          <w:szCs w:val="24"/>
          <w:lang w:val="ru-RU" w:eastAsia="ru-RU"/>
        </w:rPr>
        <w:t>після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дати</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завершення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дії</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воєнного</w:t>
      </w:r>
      <w:proofErr w:type="spellEnd"/>
      <w:r w:rsidRPr="000E533D">
        <w:rPr>
          <w:rFonts w:ascii="Times New Roman" w:eastAsia="Times New Roman" w:hAnsi="Times New Roman" w:cs="Times New Roman"/>
          <w:sz w:val="24"/>
          <w:szCs w:val="24"/>
          <w:lang w:val="ru-RU" w:eastAsia="ru-RU"/>
        </w:rPr>
        <w:t xml:space="preserve"> стану.</w:t>
      </w:r>
    </w:p>
    <w:p w14:paraId="3C9210D8" w14:textId="58332945" w:rsidR="000D458A" w:rsidRPr="000E533D" w:rsidRDefault="00411397" w:rsidP="00493A95">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0E533D">
        <w:rPr>
          <w:rFonts w:ascii="Times New Roman" w:eastAsia="Times New Roman" w:hAnsi="Times New Roman" w:cs="Times New Roman"/>
          <w:sz w:val="24"/>
          <w:szCs w:val="24"/>
          <w:lang w:val="uk-UA" w:eastAsia="ru-RU"/>
        </w:rPr>
        <w:t>У</w:t>
      </w:r>
      <w:r w:rsidR="000D458A" w:rsidRPr="000E533D">
        <w:rPr>
          <w:rFonts w:ascii="Times New Roman" w:eastAsia="Times New Roman" w:hAnsi="Times New Roman" w:cs="Times New Roman"/>
          <w:sz w:val="24"/>
          <w:szCs w:val="24"/>
          <w:lang w:val="ru-RU" w:eastAsia="ru-RU"/>
        </w:rPr>
        <w:t xml:space="preserve"> рамках </w:t>
      </w:r>
      <w:proofErr w:type="spellStart"/>
      <w:r w:rsidR="000D458A" w:rsidRPr="000E533D">
        <w:rPr>
          <w:rFonts w:ascii="Times New Roman" w:eastAsia="Times New Roman" w:hAnsi="Times New Roman" w:cs="Times New Roman"/>
          <w:sz w:val="24"/>
          <w:szCs w:val="24"/>
          <w:lang w:val="ru-RU" w:eastAsia="ru-RU"/>
        </w:rPr>
        <w:t>підготовки</w:t>
      </w:r>
      <w:proofErr w:type="spellEnd"/>
      <w:r w:rsidR="000D458A" w:rsidRPr="000E533D">
        <w:rPr>
          <w:rFonts w:ascii="Times New Roman" w:eastAsia="Times New Roman" w:hAnsi="Times New Roman" w:cs="Times New Roman"/>
          <w:sz w:val="24"/>
          <w:szCs w:val="24"/>
          <w:lang w:val="ru-RU" w:eastAsia="ru-RU"/>
        </w:rPr>
        <w:t xml:space="preserve"> до </w:t>
      </w:r>
      <w:proofErr w:type="spellStart"/>
      <w:r w:rsidR="000D458A" w:rsidRPr="000E533D">
        <w:rPr>
          <w:rFonts w:ascii="Times New Roman" w:eastAsia="Times New Roman" w:hAnsi="Times New Roman" w:cs="Times New Roman"/>
          <w:sz w:val="24"/>
          <w:szCs w:val="24"/>
          <w:lang w:val="ru-RU" w:eastAsia="ru-RU"/>
        </w:rPr>
        <w:t>проведення</w:t>
      </w:r>
      <w:proofErr w:type="spellEnd"/>
      <w:r w:rsidR="000D458A" w:rsidRPr="000E533D">
        <w:rPr>
          <w:rFonts w:ascii="Times New Roman" w:eastAsia="Times New Roman" w:hAnsi="Times New Roman" w:cs="Times New Roman"/>
          <w:sz w:val="24"/>
          <w:szCs w:val="24"/>
          <w:lang w:val="ru-RU" w:eastAsia="ru-RU"/>
        </w:rPr>
        <w:t xml:space="preserve"> </w:t>
      </w:r>
      <w:proofErr w:type="spellStart"/>
      <w:r w:rsidR="000D458A" w:rsidRPr="000E533D">
        <w:rPr>
          <w:rFonts w:ascii="Times New Roman" w:eastAsia="Times New Roman" w:hAnsi="Times New Roman" w:cs="Times New Roman"/>
          <w:sz w:val="24"/>
          <w:szCs w:val="24"/>
          <w:lang w:val="ru-RU" w:eastAsia="ru-RU"/>
        </w:rPr>
        <w:t>Загальних</w:t>
      </w:r>
      <w:proofErr w:type="spellEnd"/>
      <w:r w:rsidR="000D458A" w:rsidRPr="000E533D">
        <w:rPr>
          <w:rFonts w:ascii="Times New Roman" w:eastAsia="Times New Roman" w:hAnsi="Times New Roman" w:cs="Times New Roman"/>
          <w:sz w:val="24"/>
          <w:szCs w:val="24"/>
          <w:lang w:val="ru-RU" w:eastAsia="ru-RU"/>
        </w:rPr>
        <w:t xml:space="preserve"> </w:t>
      </w:r>
      <w:proofErr w:type="spellStart"/>
      <w:r w:rsidR="000D458A" w:rsidRPr="000E533D">
        <w:rPr>
          <w:rFonts w:ascii="Times New Roman" w:eastAsia="Times New Roman" w:hAnsi="Times New Roman" w:cs="Times New Roman"/>
          <w:sz w:val="24"/>
          <w:szCs w:val="24"/>
          <w:lang w:val="ru-RU" w:eastAsia="ru-RU"/>
        </w:rPr>
        <w:t>Зборів</w:t>
      </w:r>
      <w:proofErr w:type="spellEnd"/>
      <w:r w:rsidR="000D458A" w:rsidRPr="000E533D">
        <w:rPr>
          <w:rFonts w:ascii="Times New Roman" w:eastAsia="Times New Roman" w:hAnsi="Times New Roman" w:cs="Times New Roman"/>
          <w:sz w:val="24"/>
          <w:szCs w:val="24"/>
          <w:lang w:val="ru-RU" w:eastAsia="ru-RU"/>
        </w:rPr>
        <w:t xml:space="preserve"> 26 вересня </w:t>
      </w:r>
      <w:proofErr w:type="spellStart"/>
      <w:r w:rsidR="000D458A" w:rsidRPr="000E533D">
        <w:rPr>
          <w:rFonts w:ascii="Times New Roman" w:eastAsia="Times New Roman" w:hAnsi="Times New Roman" w:cs="Times New Roman"/>
          <w:sz w:val="24"/>
          <w:szCs w:val="24"/>
          <w:lang w:val="ru-RU" w:eastAsia="ru-RU"/>
        </w:rPr>
        <w:t>керівництво</w:t>
      </w:r>
      <w:proofErr w:type="spellEnd"/>
      <w:r w:rsidR="000D458A" w:rsidRPr="000E533D">
        <w:rPr>
          <w:rFonts w:ascii="Times New Roman" w:eastAsia="Times New Roman" w:hAnsi="Times New Roman" w:cs="Times New Roman"/>
          <w:sz w:val="24"/>
          <w:szCs w:val="24"/>
          <w:lang w:val="ru-RU" w:eastAsia="ru-RU"/>
        </w:rPr>
        <w:t xml:space="preserve"> УАІБ провело онлайн-</w:t>
      </w:r>
      <w:proofErr w:type="spellStart"/>
      <w:r w:rsidR="000D458A" w:rsidRPr="000E533D">
        <w:rPr>
          <w:rFonts w:ascii="Times New Roman" w:eastAsia="Times New Roman" w:hAnsi="Times New Roman" w:cs="Times New Roman"/>
          <w:sz w:val="24"/>
          <w:szCs w:val="24"/>
          <w:lang w:val="ru-RU" w:eastAsia="ru-RU"/>
        </w:rPr>
        <w:t>зустріч</w:t>
      </w:r>
      <w:proofErr w:type="spellEnd"/>
      <w:r w:rsidR="000D458A" w:rsidRPr="000E533D">
        <w:rPr>
          <w:rFonts w:ascii="Times New Roman" w:eastAsia="Times New Roman" w:hAnsi="Times New Roman" w:cs="Times New Roman"/>
          <w:sz w:val="24"/>
          <w:szCs w:val="24"/>
          <w:lang w:val="ru-RU" w:eastAsia="ru-RU"/>
        </w:rPr>
        <w:t xml:space="preserve"> з членами </w:t>
      </w:r>
      <w:proofErr w:type="spellStart"/>
      <w:r w:rsidR="000D458A" w:rsidRPr="000E533D">
        <w:rPr>
          <w:rFonts w:ascii="Times New Roman" w:eastAsia="Times New Roman" w:hAnsi="Times New Roman" w:cs="Times New Roman"/>
          <w:sz w:val="24"/>
          <w:szCs w:val="24"/>
          <w:lang w:val="ru-RU" w:eastAsia="ru-RU"/>
        </w:rPr>
        <w:t>Асоціації</w:t>
      </w:r>
      <w:proofErr w:type="spellEnd"/>
      <w:r w:rsidR="000D458A" w:rsidRPr="000E533D">
        <w:rPr>
          <w:rFonts w:ascii="Times New Roman" w:eastAsia="Times New Roman" w:hAnsi="Times New Roman" w:cs="Times New Roman"/>
          <w:sz w:val="24"/>
          <w:szCs w:val="24"/>
          <w:lang w:val="ru-RU" w:eastAsia="ru-RU"/>
        </w:rPr>
        <w:t xml:space="preserve">  </w:t>
      </w:r>
      <w:proofErr w:type="spellStart"/>
      <w:r w:rsidR="000D458A" w:rsidRPr="000E533D">
        <w:rPr>
          <w:rFonts w:ascii="Times New Roman" w:eastAsia="Times New Roman" w:hAnsi="Times New Roman" w:cs="Times New Roman"/>
          <w:sz w:val="24"/>
          <w:szCs w:val="24"/>
          <w:lang w:val="ru-RU" w:eastAsia="ru-RU"/>
        </w:rPr>
        <w:t>щодо</w:t>
      </w:r>
      <w:proofErr w:type="spellEnd"/>
      <w:r w:rsidR="000D458A" w:rsidRPr="000E533D">
        <w:rPr>
          <w:rFonts w:ascii="Times New Roman" w:eastAsia="Times New Roman" w:hAnsi="Times New Roman" w:cs="Times New Roman"/>
          <w:sz w:val="24"/>
          <w:szCs w:val="24"/>
          <w:lang w:val="ru-RU" w:eastAsia="ru-RU"/>
        </w:rPr>
        <w:t xml:space="preserve"> </w:t>
      </w:r>
      <w:proofErr w:type="spellStart"/>
      <w:r w:rsidR="000D458A" w:rsidRPr="000E533D">
        <w:rPr>
          <w:rFonts w:ascii="Times New Roman" w:eastAsia="Times New Roman" w:hAnsi="Times New Roman" w:cs="Times New Roman"/>
          <w:sz w:val="24"/>
          <w:szCs w:val="24"/>
          <w:lang w:val="ru-RU" w:eastAsia="ru-RU"/>
        </w:rPr>
        <w:t>результатів</w:t>
      </w:r>
      <w:proofErr w:type="spellEnd"/>
      <w:r w:rsidR="000D458A" w:rsidRPr="000E533D">
        <w:rPr>
          <w:rFonts w:ascii="Times New Roman" w:eastAsia="Times New Roman" w:hAnsi="Times New Roman" w:cs="Times New Roman"/>
          <w:sz w:val="24"/>
          <w:szCs w:val="24"/>
          <w:lang w:val="ru-RU" w:eastAsia="ru-RU"/>
        </w:rPr>
        <w:t xml:space="preserve"> </w:t>
      </w:r>
      <w:proofErr w:type="spellStart"/>
      <w:r w:rsidR="000D458A" w:rsidRPr="000E533D">
        <w:rPr>
          <w:rFonts w:ascii="Times New Roman" w:eastAsia="Times New Roman" w:hAnsi="Times New Roman" w:cs="Times New Roman"/>
          <w:sz w:val="24"/>
          <w:szCs w:val="24"/>
          <w:lang w:val="ru-RU" w:eastAsia="ru-RU"/>
        </w:rPr>
        <w:t>діяльності</w:t>
      </w:r>
      <w:proofErr w:type="spellEnd"/>
      <w:r w:rsidR="000D458A" w:rsidRPr="000E533D">
        <w:rPr>
          <w:rFonts w:ascii="Times New Roman" w:eastAsia="Times New Roman" w:hAnsi="Times New Roman" w:cs="Times New Roman"/>
          <w:sz w:val="24"/>
          <w:szCs w:val="24"/>
          <w:lang w:val="ru-RU" w:eastAsia="ru-RU"/>
        </w:rPr>
        <w:t xml:space="preserve"> УАІБ у 2022-2023 роках. </w:t>
      </w:r>
    </w:p>
    <w:p w14:paraId="6429A60F" w14:textId="090B64E6" w:rsidR="00212548" w:rsidRPr="000E533D" w:rsidRDefault="00212548" w:rsidP="00493A95">
      <w:pPr>
        <w:spacing w:after="0" w:line="240" w:lineRule="auto"/>
        <w:ind w:firstLine="567"/>
        <w:jc w:val="both"/>
        <w:rPr>
          <w:rFonts w:ascii="Times New Roman" w:eastAsia="Times New Roman" w:hAnsi="Times New Roman" w:cs="Times New Roman"/>
          <w:sz w:val="24"/>
          <w:szCs w:val="24"/>
          <w:lang w:val="ru-RU" w:eastAsia="ru-RU"/>
        </w:rPr>
      </w:pPr>
      <w:proofErr w:type="spellStart"/>
      <w:r w:rsidRPr="000E533D">
        <w:rPr>
          <w:rFonts w:ascii="Times New Roman" w:eastAsia="Times New Roman" w:hAnsi="Times New Roman" w:cs="Times New Roman"/>
          <w:sz w:val="24"/>
          <w:szCs w:val="24"/>
          <w:lang w:val="ru-RU" w:eastAsia="ru-RU"/>
        </w:rPr>
        <w:t>Протягом</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звітного</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періоду</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було</w:t>
      </w:r>
      <w:proofErr w:type="spellEnd"/>
      <w:r w:rsidRPr="000E533D">
        <w:rPr>
          <w:rFonts w:ascii="Times New Roman" w:eastAsia="Times New Roman" w:hAnsi="Times New Roman" w:cs="Times New Roman"/>
          <w:sz w:val="24"/>
          <w:szCs w:val="24"/>
          <w:lang w:val="ru-RU" w:eastAsia="ru-RU"/>
        </w:rPr>
        <w:t xml:space="preserve"> проведено </w:t>
      </w:r>
      <w:r w:rsidR="00765E01" w:rsidRPr="000E533D">
        <w:rPr>
          <w:rFonts w:ascii="Times New Roman" w:eastAsia="Times New Roman" w:hAnsi="Times New Roman" w:cs="Times New Roman"/>
          <w:sz w:val="24"/>
          <w:szCs w:val="24"/>
          <w:lang w:val="ru-RU" w:eastAsia="ru-RU"/>
        </w:rPr>
        <w:t>12</w:t>
      </w:r>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планових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засідан</w:t>
      </w:r>
      <w:proofErr w:type="spellEnd"/>
      <w:r w:rsidR="00411397" w:rsidRPr="000E533D">
        <w:rPr>
          <w:rFonts w:ascii="Times New Roman" w:eastAsia="Times New Roman" w:hAnsi="Times New Roman" w:cs="Times New Roman"/>
          <w:sz w:val="24"/>
          <w:szCs w:val="24"/>
          <w:lang w:val="uk-UA" w:eastAsia="ru-RU"/>
        </w:rPr>
        <w:t>ь</w:t>
      </w:r>
      <w:r w:rsidRPr="000E533D">
        <w:rPr>
          <w:rFonts w:ascii="Times New Roman" w:eastAsia="Times New Roman" w:hAnsi="Times New Roman" w:cs="Times New Roman"/>
          <w:sz w:val="24"/>
          <w:szCs w:val="24"/>
          <w:lang w:val="ru-RU" w:eastAsia="ru-RU"/>
        </w:rPr>
        <w:t xml:space="preserve"> Ради УАІБ. На </w:t>
      </w:r>
      <w:proofErr w:type="spellStart"/>
      <w:proofErr w:type="gramStart"/>
      <w:r w:rsidRPr="000E533D">
        <w:rPr>
          <w:rFonts w:ascii="Times New Roman" w:eastAsia="Times New Roman" w:hAnsi="Times New Roman" w:cs="Times New Roman"/>
          <w:sz w:val="24"/>
          <w:szCs w:val="24"/>
          <w:lang w:val="ru-RU" w:eastAsia="ru-RU"/>
        </w:rPr>
        <w:t>засіданн</w:t>
      </w:r>
      <w:r w:rsidR="00765E01" w:rsidRPr="000E533D">
        <w:rPr>
          <w:rFonts w:ascii="Times New Roman" w:eastAsia="Times New Roman" w:hAnsi="Times New Roman" w:cs="Times New Roman"/>
          <w:sz w:val="24"/>
          <w:szCs w:val="24"/>
          <w:lang w:val="ru-RU" w:eastAsia="ru-RU"/>
        </w:rPr>
        <w:t>ях</w:t>
      </w:r>
      <w:proofErr w:type="spellEnd"/>
      <w:proofErr w:type="gramEnd"/>
      <w:r w:rsidRPr="000E533D">
        <w:rPr>
          <w:rFonts w:ascii="Times New Roman" w:eastAsia="Times New Roman" w:hAnsi="Times New Roman" w:cs="Times New Roman"/>
          <w:sz w:val="24"/>
          <w:szCs w:val="24"/>
          <w:lang w:val="ru-RU" w:eastAsia="ru-RU"/>
        </w:rPr>
        <w:t xml:space="preserve"> Ради </w:t>
      </w:r>
      <w:proofErr w:type="spellStart"/>
      <w:r w:rsidRPr="000E533D">
        <w:rPr>
          <w:rFonts w:ascii="Times New Roman" w:eastAsia="Times New Roman" w:hAnsi="Times New Roman" w:cs="Times New Roman"/>
          <w:sz w:val="24"/>
          <w:szCs w:val="24"/>
          <w:lang w:val="ru-RU" w:eastAsia="ru-RU"/>
        </w:rPr>
        <w:t>розглядалися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питання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щодо</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змін</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нормативних</w:t>
      </w:r>
      <w:proofErr w:type="spellEnd"/>
      <w:r w:rsidRPr="000E533D">
        <w:rPr>
          <w:rFonts w:ascii="Times New Roman" w:eastAsia="Times New Roman" w:hAnsi="Times New Roman" w:cs="Times New Roman"/>
          <w:sz w:val="24"/>
          <w:szCs w:val="24"/>
          <w:lang w:val="ru-RU" w:eastAsia="ru-RU"/>
        </w:rPr>
        <w:t xml:space="preserve"> та </w:t>
      </w:r>
      <w:proofErr w:type="spellStart"/>
      <w:r w:rsidRPr="000E533D">
        <w:rPr>
          <w:rFonts w:ascii="Times New Roman" w:eastAsia="Times New Roman" w:hAnsi="Times New Roman" w:cs="Times New Roman"/>
          <w:sz w:val="24"/>
          <w:szCs w:val="24"/>
          <w:lang w:val="ru-RU" w:eastAsia="ru-RU"/>
        </w:rPr>
        <w:t>законодавчих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актів</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що</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регулюють</w:t>
      </w:r>
      <w:proofErr w:type="spellEnd"/>
      <w:r w:rsidRPr="000E533D">
        <w:rPr>
          <w:rFonts w:ascii="Times New Roman" w:eastAsia="Times New Roman" w:hAnsi="Times New Roman" w:cs="Times New Roman"/>
          <w:sz w:val="24"/>
          <w:szCs w:val="24"/>
          <w:lang w:val="ru-RU" w:eastAsia="ru-RU"/>
        </w:rPr>
        <w:t xml:space="preserve"> ринки </w:t>
      </w:r>
      <w:proofErr w:type="spellStart"/>
      <w:r w:rsidRPr="000E533D">
        <w:rPr>
          <w:rFonts w:ascii="Times New Roman" w:eastAsia="Times New Roman" w:hAnsi="Times New Roman" w:cs="Times New Roman"/>
          <w:sz w:val="24"/>
          <w:szCs w:val="24"/>
          <w:lang w:val="ru-RU" w:eastAsia="ru-RU"/>
        </w:rPr>
        <w:t>капіталу</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вирішувалис</w:t>
      </w:r>
      <w:proofErr w:type="spellEnd"/>
      <w:r w:rsidR="00411397" w:rsidRPr="000E533D">
        <w:rPr>
          <w:rFonts w:ascii="Times New Roman" w:eastAsia="Times New Roman" w:hAnsi="Times New Roman" w:cs="Times New Roman"/>
          <w:sz w:val="24"/>
          <w:szCs w:val="24"/>
          <w:lang w:val="uk-UA" w:eastAsia="ru-RU"/>
        </w:rPr>
        <w:t>я</w:t>
      </w:r>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організаційні</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питання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діяльності</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органів</w:t>
      </w:r>
      <w:proofErr w:type="spellEnd"/>
      <w:r w:rsidRPr="000E533D">
        <w:rPr>
          <w:rFonts w:ascii="Times New Roman" w:eastAsia="Times New Roman" w:hAnsi="Times New Roman" w:cs="Times New Roman"/>
          <w:sz w:val="24"/>
          <w:szCs w:val="24"/>
          <w:lang w:val="ru-RU" w:eastAsia="ru-RU"/>
        </w:rPr>
        <w:t xml:space="preserve"> УАІБ, </w:t>
      </w:r>
      <w:proofErr w:type="spellStart"/>
      <w:r w:rsidRPr="000E533D">
        <w:rPr>
          <w:rFonts w:ascii="Times New Roman" w:eastAsia="Times New Roman" w:hAnsi="Times New Roman" w:cs="Times New Roman"/>
          <w:sz w:val="24"/>
          <w:szCs w:val="24"/>
          <w:lang w:val="ru-RU" w:eastAsia="ru-RU"/>
        </w:rPr>
        <w:t>питання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виключення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зі</w:t>
      </w:r>
      <w:proofErr w:type="spellEnd"/>
      <w:r w:rsidRPr="000E533D">
        <w:rPr>
          <w:rFonts w:ascii="Times New Roman" w:eastAsia="Times New Roman" w:hAnsi="Times New Roman" w:cs="Times New Roman"/>
          <w:sz w:val="24"/>
          <w:szCs w:val="24"/>
          <w:lang w:val="ru-RU" w:eastAsia="ru-RU"/>
        </w:rPr>
        <w:t xml:space="preserve"> складу </w:t>
      </w:r>
      <w:proofErr w:type="spellStart"/>
      <w:r w:rsidRPr="000E533D">
        <w:rPr>
          <w:rFonts w:ascii="Times New Roman" w:eastAsia="Times New Roman" w:hAnsi="Times New Roman" w:cs="Times New Roman"/>
          <w:sz w:val="24"/>
          <w:szCs w:val="24"/>
          <w:lang w:val="ru-RU" w:eastAsia="ru-RU"/>
        </w:rPr>
        <w:t>членів</w:t>
      </w:r>
      <w:proofErr w:type="spellEnd"/>
      <w:r w:rsidRPr="000E533D">
        <w:rPr>
          <w:rFonts w:ascii="Times New Roman" w:eastAsia="Times New Roman" w:hAnsi="Times New Roman" w:cs="Times New Roman"/>
          <w:sz w:val="24"/>
          <w:szCs w:val="24"/>
          <w:lang w:val="ru-RU" w:eastAsia="ru-RU"/>
        </w:rPr>
        <w:t xml:space="preserve"> УАІБ, </w:t>
      </w:r>
      <w:proofErr w:type="spellStart"/>
      <w:r w:rsidRPr="000E533D">
        <w:rPr>
          <w:rFonts w:ascii="Times New Roman" w:eastAsia="Times New Roman" w:hAnsi="Times New Roman" w:cs="Times New Roman"/>
          <w:sz w:val="24"/>
          <w:szCs w:val="24"/>
          <w:lang w:val="ru-RU" w:eastAsia="ru-RU"/>
        </w:rPr>
        <w:t>питання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акредитації</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навчальних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заходів</w:t>
      </w:r>
      <w:proofErr w:type="spellEnd"/>
      <w:r w:rsidRPr="000E533D">
        <w:rPr>
          <w:rFonts w:ascii="Times New Roman" w:eastAsia="Times New Roman" w:hAnsi="Times New Roman" w:cs="Times New Roman"/>
          <w:sz w:val="24"/>
          <w:szCs w:val="24"/>
          <w:lang w:val="ru-RU" w:eastAsia="ru-RU"/>
        </w:rPr>
        <w:t xml:space="preserve"> АМСФЗ з </w:t>
      </w:r>
      <w:proofErr w:type="spellStart"/>
      <w:r w:rsidRPr="000E533D">
        <w:rPr>
          <w:rFonts w:ascii="Times New Roman" w:eastAsia="Times New Roman" w:hAnsi="Times New Roman" w:cs="Times New Roman"/>
          <w:sz w:val="24"/>
          <w:szCs w:val="24"/>
          <w:lang w:val="ru-RU" w:eastAsia="ru-RU"/>
        </w:rPr>
        <w:t>професійного</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розвитку</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фахівців</w:t>
      </w:r>
      <w:proofErr w:type="spellEnd"/>
      <w:r w:rsidRPr="000E533D">
        <w:rPr>
          <w:rFonts w:ascii="Times New Roman" w:eastAsia="Times New Roman" w:hAnsi="Times New Roman" w:cs="Times New Roman"/>
          <w:sz w:val="24"/>
          <w:szCs w:val="24"/>
          <w:lang w:val="ru-RU" w:eastAsia="ru-RU"/>
        </w:rPr>
        <w:t xml:space="preserve"> КУА та АНПФ, </w:t>
      </w:r>
      <w:proofErr w:type="spellStart"/>
      <w:r w:rsidRPr="000E533D">
        <w:rPr>
          <w:rFonts w:ascii="Times New Roman" w:eastAsia="Times New Roman" w:hAnsi="Times New Roman" w:cs="Times New Roman"/>
          <w:sz w:val="24"/>
          <w:szCs w:val="24"/>
          <w:lang w:val="ru-RU" w:eastAsia="ru-RU"/>
        </w:rPr>
        <w:t>питання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проведення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Загальних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зборів</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членів</w:t>
      </w:r>
      <w:proofErr w:type="spellEnd"/>
      <w:r w:rsidRPr="000E533D">
        <w:rPr>
          <w:rFonts w:ascii="Times New Roman" w:eastAsia="Times New Roman" w:hAnsi="Times New Roman" w:cs="Times New Roman"/>
          <w:sz w:val="24"/>
          <w:szCs w:val="24"/>
          <w:lang w:val="ru-RU" w:eastAsia="ru-RU"/>
        </w:rPr>
        <w:t xml:space="preserve"> УАІБ. </w:t>
      </w:r>
    </w:p>
    <w:p w14:paraId="17768E80" w14:textId="780D56FD" w:rsidR="00E83554" w:rsidRPr="000E533D" w:rsidRDefault="00E83554" w:rsidP="00493A95">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val="ru-RU" w:eastAsia="ru-RU"/>
        </w:rPr>
      </w:pPr>
      <w:r w:rsidRPr="000E533D">
        <w:rPr>
          <w:rFonts w:ascii="Times New Roman" w:eastAsia="Times New Roman" w:hAnsi="Times New Roman" w:cs="Times New Roman"/>
          <w:sz w:val="24"/>
          <w:szCs w:val="24"/>
          <w:lang w:val="ru-RU" w:eastAsia="ru-RU"/>
        </w:rPr>
        <w:t xml:space="preserve">Шляхом </w:t>
      </w:r>
      <w:proofErr w:type="spellStart"/>
      <w:r w:rsidRPr="000E533D">
        <w:rPr>
          <w:rFonts w:ascii="Times New Roman" w:eastAsia="Times New Roman" w:hAnsi="Times New Roman" w:cs="Times New Roman"/>
          <w:sz w:val="24"/>
          <w:szCs w:val="24"/>
          <w:lang w:val="ru-RU" w:eastAsia="ru-RU"/>
        </w:rPr>
        <w:t>опитування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було</w:t>
      </w:r>
      <w:proofErr w:type="spellEnd"/>
      <w:r w:rsidRPr="000E533D">
        <w:rPr>
          <w:rFonts w:ascii="Times New Roman" w:eastAsia="Times New Roman" w:hAnsi="Times New Roman" w:cs="Times New Roman"/>
          <w:sz w:val="24"/>
          <w:szCs w:val="24"/>
          <w:lang w:val="ru-RU" w:eastAsia="ru-RU"/>
        </w:rPr>
        <w:t xml:space="preserve"> проведено 7</w:t>
      </w:r>
      <w:r w:rsidRPr="000E533D">
        <w:rPr>
          <w:rFonts w:ascii="Times New Roman" w:eastAsia="Times New Roman" w:hAnsi="Times New Roman" w:cs="Times New Roman"/>
          <w:color w:val="FF0000"/>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засідань</w:t>
      </w:r>
      <w:proofErr w:type="spellEnd"/>
      <w:r w:rsidRPr="000E533D">
        <w:rPr>
          <w:rFonts w:ascii="Times New Roman" w:eastAsia="Times New Roman" w:hAnsi="Times New Roman" w:cs="Times New Roman"/>
          <w:sz w:val="24"/>
          <w:szCs w:val="24"/>
          <w:lang w:val="ru-RU" w:eastAsia="ru-RU"/>
        </w:rPr>
        <w:t xml:space="preserve"> Ради УАІБ, на </w:t>
      </w:r>
      <w:proofErr w:type="spellStart"/>
      <w:r w:rsidRPr="000E533D">
        <w:rPr>
          <w:rFonts w:ascii="Times New Roman" w:eastAsia="Times New Roman" w:hAnsi="Times New Roman" w:cs="Times New Roman"/>
          <w:sz w:val="24"/>
          <w:szCs w:val="24"/>
          <w:lang w:val="ru-RU" w:eastAsia="ru-RU"/>
        </w:rPr>
        <w:t>яких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вирішувалис</w:t>
      </w:r>
      <w:proofErr w:type="spellEnd"/>
      <w:r w:rsidR="00167894" w:rsidRPr="000E533D">
        <w:rPr>
          <w:rFonts w:ascii="Times New Roman" w:eastAsia="Times New Roman" w:hAnsi="Times New Roman" w:cs="Times New Roman"/>
          <w:sz w:val="24"/>
          <w:szCs w:val="24"/>
          <w:lang w:val="uk-UA" w:eastAsia="ru-RU"/>
        </w:rPr>
        <w:t>я</w:t>
      </w:r>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питання</w:t>
      </w:r>
      <w:proofErr w:type="spellEnd"/>
      <w:r w:rsidRPr="000E533D">
        <w:rPr>
          <w:rFonts w:ascii="Times New Roman" w:eastAsia="Times New Roman" w:hAnsi="Times New Roman" w:cs="Times New Roman"/>
          <w:sz w:val="24"/>
          <w:szCs w:val="24"/>
          <w:lang w:val="ru-RU" w:eastAsia="ru-RU"/>
        </w:rPr>
        <w:t xml:space="preserve"> про </w:t>
      </w:r>
      <w:proofErr w:type="spellStart"/>
      <w:r w:rsidRPr="000E533D">
        <w:rPr>
          <w:rFonts w:ascii="Times New Roman" w:eastAsia="Times New Roman" w:hAnsi="Times New Roman" w:cs="Times New Roman"/>
          <w:sz w:val="24"/>
          <w:szCs w:val="24"/>
          <w:lang w:val="ru-RU" w:eastAsia="ru-RU"/>
        </w:rPr>
        <w:t>вступ</w:t>
      </w:r>
      <w:proofErr w:type="spellEnd"/>
      <w:r w:rsidRPr="000E533D">
        <w:rPr>
          <w:rFonts w:ascii="Times New Roman" w:eastAsia="Times New Roman" w:hAnsi="Times New Roman" w:cs="Times New Roman"/>
          <w:sz w:val="24"/>
          <w:szCs w:val="24"/>
          <w:lang w:val="ru-RU" w:eastAsia="ru-RU"/>
        </w:rPr>
        <w:t xml:space="preserve"> до складу </w:t>
      </w:r>
      <w:proofErr w:type="spellStart"/>
      <w:r w:rsidRPr="000E533D">
        <w:rPr>
          <w:rFonts w:ascii="Times New Roman" w:eastAsia="Times New Roman" w:hAnsi="Times New Roman" w:cs="Times New Roman"/>
          <w:sz w:val="24"/>
          <w:szCs w:val="24"/>
          <w:lang w:val="ru-RU" w:eastAsia="ru-RU"/>
        </w:rPr>
        <w:t>членів</w:t>
      </w:r>
      <w:proofErr w:type="spellEnd"/>
      <w:r w:rsidRPr="000E533D">
        <w:rPr>
          <w:rFonts w:ascii="Times New Roman" w:eastAsia="Times New Roman" w:hAnsi="Times New Roman" w:cs="Times New Roman"/>
          <w:sz w:val="24"/>
          <w:szCs w:val="24"/>
          <w:lang w:val="ru-RU" w:eastAsia="ru-RU"/>
        </w:rPr>
        <w:t xml:space="preserve"> УАІБ, </w:t>
      </w:r>
      <w:proofErr w:type="spellStart"/>
      <w:r w:rsidRPr="000E533D">
        <w:rPr>
          <w:rFonts w:ascii="Times New Roman" w:eastAsia="Times New Roman" w:hAnsi="Times New Roman" w:cs="Times New Roman"/>
          <w:sz w:val="24"/>
          <w:szCs w:val="24"/>
          <w:lang w:val="ru-RU" w:eastAsia="ru-RU"/>
        </w:rPr>
        <w:t>видачі</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Подання</w:t>
      </w:r>
      <w:proofErr w:type="spellEnd"/>
      <w:r w:rsidRPr="000E533D">
        <w:rPr>
          <w:rFonts w:ascii="Times New Roman" w:eastAsia="Times New Roman" w:hAnsi="Times New Roman" w:cs="Times New Roman"/>
          <w:sz w:val="24"/>
          <w:szCs w:val="24"/>
          <w:lang w:val="ru-RU" w:eastAsia="ru-RU"/>
        </w:rPr>
        <w:t xml:space="preserve"> для </w:t>
      </w:r>
      <w:proofErr w:type="spellStart"/>
      <w:r w:rsidRPr="000E533D">
        <w:rPr>
          <w:rFonts w:ascii="Times New Roman" w:eastAsia="Times New Roman" w:hAnsi="Times New Roman" w:cs="Times New Roman"/>
          <w:sz w:val="24"/>
          <w:szCs w:val="24"/>
          <w:lang w:val="ru-RU" w:eastAsia="ru-RU"/>
        </w:rPr>
        <w:t>отримання</w:t>
      </w:r>
      <w:proofErr w:type="spellEnd"/>
      <w:r w:rsidRPr="000E533D">
        <w:rPr>
          <w:rFonts w:ascii="Times New Roman" w:eastAsia="Times New Roman" w:hAnsi="Times New Roman" w:cs="Times New Roman"/>
          <w:sz w:val="24"/>
          <w:szCs w:val="24"/>
          <w:lang w:val="ru-RU" w:eastAsia="ru-RU"/>
        </w:rPr>
        <w:t xml:space="preserve"> в НКЦПФР </w:t>
      </w:r>
      <w:proofErr w:type="spellStart"/>
      <w:r w:rsidRPr="000E533D">
        <w:rPr>
          <w:rFonts w:ascii="Times New Roman" w:eastAsia="Times New Roman" w:hAnsi="Times New Roman" w:cs="Times New Roman"/>
          <w:sz w:val="24"/>
          <w:szCs w:val="24"/>
          <w:lang w:val="ru-RU" w:eastAsia="ru-RU"/>
        </w:rPr>
        <w:t>ліцензії</w:t>
      </w:r>
      <w:proofErr w:type="spellEnd"/>
      <w:r w:rsidRPr="000E533D">
        <w:rPr>
          <w:rFonts w:ascii="Times New Roman" w:eastAsia="Times New Roman" w:hAnsi="Times New Roman" w:cs="Times New Roman"/>
          <w:sz w:val="24"/>
          <w:szCs w:val="24"/>
          <w:lang w:val="ru-RU" w:eastAsia="ru-RU"/>
        </w:rPr>
        <w:t xml:space="preserve"> на </w:t>
      </w:r>
      <w:proofErr w:type="spellStart"/>
      <w:r w:rsidRPr="000E533D">
        <w:rPr>
          <w:rFonts w:ascii="Times New Roman" w:eastAsia="Times New Roman" w:hAnsi="Times New Roman" w:cs="Times New Roman"/>
          <w:sz w:val="24"/>
          <w:szCs w:val="24"/>
          <w:lang w:val="ru-RU" w:eastAsia="ru-RU"/>
        </w:rPr>
        <w:t>здійснення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професійної</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діяльності</w:t>
      </w:r>
      <w:proofErr w:type="spellEnd"/>
      <w:r w:rsidRPr="000E533D">
        <w:rPr>
          <w:rFonts w:ascii="Times New Roman" w:eastAsia="Times New Roman" w:hAnsi="Times New Roman" w:cs="Times New Roman"/>
          <w:sz w:val="24"/>
          <w:szCs w:val="24"/>
          <w:lang w:val="ru-RU" w:eastAsia="ru-RU"/>
        </w:rPr>
        <w:t xml:space="preserve"> </w:t>
      </w:r>
      <w:r w:rsidRPr="000E533D">
        <w:rPr>
          <w:rFonts w:ascii="Times New Roman" w:eastAsia="Times New Roman" w:hAnsi="Times New Roman" w:cs="Times New Roman"/>
          <w:bCs/>
          <w:iCs/>
          <w:sz w:val="24"/>
          <w:szCs w:val="24"/>
          <w:lang w:val="ru-RU" w:eastAsia="ru-RU"/>
        </w:rPr>
        <w:t xml:space="preserve">на ринках </w:t>
      </w:r>
      <w:proofErr w:type="spellStart"/>
      <w:r w:rsidRPr="000E533D">
        <w:rPr>
          <w:rFonts w:ascii="Times New Roman" w:eastAsia="Times New Roman" w:hAnsi="Times New Roman" w:cs="Times New Roman"/>
          <w:bCs/>
          <w:iCs/>
          <w:sz w:val="24"/>
          <w:szCs w:val="24"/>
          <w:lang w:val="ru-RU" w:eastAsia="ru-RU"/>
        </w:rPr>
        <w:t>капіталу</w:t>
      </w:r>
      <w:proofErr w:type="spellEnd"/>
      <w:r w:rsidRPr="000E533D">
        <w:rPr>
          <w:rFonts w:ascii="Times New Roman" w:eastAsia="Times New Roman" w:hAnsi="Times New Roman" w:cs="Times New Roman"/>
          <w:bCs/>
          <w:iCs/>
          <w:sz w:val="24"/>
          <w:szCs w:val="24"/>
          <w:lang w:val="ru-RU" w:eastAsia="ru-RU"/>
        </w:rPr>
        <w:t xml:space="preserve"> – </w:t>
      </w:r>
      <w:proofErr w:type="spellStart"/>
      <w:r w:rsidRPr="000E533D">
        <w:rPr>
          <w:rFonts w:ascii="Times New Roman" w:eastAsia="Times New Roman" w:hAnsi="Times New Roman" w:cs="Times New Roman"/>
          <w:bCs/>
          <w:iCs/>
          <w:sz w:val="24"/>
          <w:szCs w:val="24"/>
          <w:lang w:val="ru-RU" w:eastAsia="ru-RU"/>
        </w:rPr>
        <w:t>діяльності</w:t>
      </w:r>
      <w:proofErr w:type="spellEnd"/>
      <w:r w:rsidRPr="000E533D">
        <w:rPr>
          <w:rFonts w:ascii="Times New Roman" w:eastAsia="Times New Roman" w:hAnsi="Times New Roman" w:cs="Times New Roman"/>
          <w:bCs/>
          <w:iCs/>
          <w:sz w:val="24"/>
          <w:szCs w:val="24"/>
          <w:lang w:val="ru-RU" w:eastAsia="ru-RU"/>
        </w:rPr>
        <w:t xml:space="preserve"> з </w:t>
      </w:r>
      <w:proofErr w:type="spellStart"/>
      <w:r w:rsidRPr="000E533D">
        <w:rPr>
          <w:rFonts w:ascii="Times New Roman" w:eastAsia="Times New Roman" w:hAnsi="Times New Roman" w:cs="Times New Roman"/>
          <w:bCs/>
          <w:iCs/>
          <w:sz w:val="24"/>
          <w:szCs w:val="24"/>
          <w:lang w:val="ru-RU" w:eastAsia="ru-RU"/>
        </w:rPr>
        <w:t>управління</w:t>
      </w:r>
      <w:proofErr w:type="spellEnd"/>
      <w:r w:rsidRPr="000E533D">
        <w:rPr>
          <w:rFonts w:ascii="Times New Roman" w:eastAsia="Times New Roman" w:hAnsi="Times New Roman" w:cs="Times New Roman"/>
          <w:bCs/>
          <w:iCs/>
          <w:sz w:val="24"/>
          <w:szCs w:val="24"/>
          <w:lang w:val="ru-RU" w:eastAsia="ru-RU"/>
        </w:rPr>
        <w:t xml:space="preserve"> активами </w:t>
      </w:r>
      <w:proofErr w:type="spellStart"/>
      <w:r w:rsidRPr="000E533D">
        <w:rPr>
          <w:rFonts w:ascii="Times New Roman" w:eastAsia="Times New Roman" w:hAnsi="Times New Roman" w:cs="Times New Roman"/>
          <w:bCs/>
          <w:iCs/>
          <w:sz w:val="24"/>
          <w:szCs w:val="24"/>
          <w:lang w:val="ru-RU" w:eastAsia="ru-RU"/>
        </w:rPr>
        <w:t>інституційних</w:t>
      </w:r>
      <w:proofErr w:type="spellEnd"/>
      <w:r w:rsidRPr="000E533D">
        <w:rPr>
          <w:rFonts w:ascii="Times New Roman" w:eastAsia="Times New Roman" w:hAnsi="Times New Roman" w:cs="Times New Roman"/>
          <w:bCs/>
          <w:iCs/>
          <w:sz w:val="24"/>
          <w:szCs w:val="24"/>
          <w:lang w:val="ru-RU" w:eastAsia="ru-RU"/>
        </w:rPr>
        <w:t xml:space="preserve"> </w:t>
      </w:r>
      <w:proofErr w:type="spellStart"/>
      <w:r w:rsidRPr="000E533D">
        <w:rPr>
          <w:rFonts w:ascii="Times New Roman" w:eastAsia="Times New Roman" w:hAnsi="Times New Roman" w:cs="Times New Roman"/>
          <w:bCs/>
          <w:iCs/>
          <w:sz w:val="24"/>
          <w:szCs w:val="24"/>
          <w:lang w:val="ru-RU" w:eastAsia="ru-RU"/>
        </w:rPr>
        <w:t>інвесторів</w:t>
      </w:r>
      <w:proofErr w:type="spellEnd"/>
      <w:r w:rsidRPr="000E533D">
        <w:rPr>
          <w:rFonts w:ascii="Times New Roman" w:eastAsia="Times New Roman" w:hAnsi="Times New Roman" w:cs="Times New Roman"/>
          <w:bCs/>
          <w:iCs/>
          <w:sz w:val="24"/>
          <w:szCs w:val="24"/>
          <w:lang w:val="ru-RU" w:eastAsia="ru-RU"/>
        </w:rPr>
        <w:t xml:space="preserve"> (</w:t>
      </w:r>
      <w:proofErr w:type="spellStart"/>
      <w:r w:rsidRPr="000E533D">
        <w:rPr>
          <w:rFonts w:ascii="Times New Roman" w:eastAsia="Times New Roman" w:hAnsi="Times New Roman" w:cs="Times New Roman"/>
          <w:bCs/>
          <w:iCs/>
          <w:sz w:val="24"/>
          <w:szCs w:val="24"/>
          <w:lang w:val="ru-RU" w:eastAsia="ru-RU"/>
        </w:rPr>
        <w:t>діяльності</w:t>
      </w:r>
      <w:proofErr w:type="spellEnd"/>
      <w:r w:rsidRPr="000E533D">
        <w:rPr>
          <w:rFonts w:ascii="Times New Roman" w:eastAsia="Times New Roman" w:hAnsi="Times New Roman" w:cs="Times New Roman"/>
          <w:bCs/>
          <w:iCs/>
          <w:sz w:val="24"/>
          <w:szCs w:val="24"/>
          <w:lang w:val="ru-RU" w:eastAsia="ru-RU"/>
        </w:rPr>
        <w:t xml:space="preserve"> з </w:t>
      </w:r>
      <w:proofErr w:type="spellStart"/>
      <w:r w:rsidRPr="000E533D">
        <w:rPr>
          <w:rFonts w:ascii="Times New Roman" w:eastAsia="Times New Roman" w:hAnsi="Times New Roman" w:cs="Times New Roman"/>
          <w:bCs/>
          <w:iCs/>
          <w:sz w:val="24"/>
          <w:szCs w:val="24"/>
          <w:lang w:val="ru-RU" w:eastAsia="ru-RU"/>
        </w:rPr>
        <w:t>управління</w:t>
      </w:r>
      <w:proofErr w:type="spellEnd"/>
      <w:r w:rsidRPr="000E533D">
        <w:rPr>
          <w:rFonts w:ascii="Times New Roman" w:eastAsia="Times New Roman" w:hAnsi="Times New Roman" w:cs="Times New Roman"/>
          <w:bCs/>
          <w:iCs/>
          <w:sz w:val="24"/>
          <w:szCs w:val="24"/>
          <w:lang w:val="ru-RU" w:eastAsia="ru-RU"/>
        </w:rPr>
        <w:t xml:space="preserve"> активами), </w:t>
      </w:r>
      <w:proofErr w:type="spellStart"/>
      <w:r w:rsidRPr="000E533D">
        <w:rPr>
          <w:rFonts w:ascii="Times New Roman" w:eastAsia="Times New Roman" w:hAnsi="Times New Roman" w:cs="Times New Roman"/>
          <w:bCs/>
          <w:iCs/>
          <w:sz w:val="24"/>
          <w:szCs w:val="24"/>
          <w:lang w:val="ru-RU" w:eastAsia="ru-RU"/>
        </w:rPr>
        <w:t>надання</w:t>
      </w:r>
      <w:proofErr w:type="spellEnd"/>
      <w:r w:rsidRPr="000E533D">
        <w:rPr>
          <w:rFonts w:ascii="Times New Roman" w:eastAsia="Times New Roman" w:hAnsi="Times New Roman" w:cs="Times New Roman"/>
          <w:bCs/>
          <w:iCs/>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висновків</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щодо</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можливості</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припинення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професійної</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діяльності</w:t>
      </w:r>
      <w:proofErr w:type="spellEnd"/>
      <w:r w:rsidRPr="000E533D">
        <w:rPr>
          <w:rFonts w:ascii="Times New Roman" w:eastAsia="Times New Roman" w:hAnsi="Times New Roman" w:cs="Times New Roman"/>
          <w:sz w:val="24"/>
          <w:szCs w:val="24"/>
          <w:lang w:val="ru-RU" w:eastAsia="ru-RU"/>
        </w:rPr>
        <w:t xml:space="preserve"> на ринках </w:t>
      </w:r>
      <w:proofErr w:type="spellStart"/>
      <w:r w:rsidRPr="000E533D">
        <w:rPr>
          <w:rFonts w:ascii="Times New Roman" w:eastAsia="Times New Roman" w:hAnsi="Times New Roman" w:cs="Times New Roman"/>
          <w:sz w:val="24"/>
          <w:szCs w:val="24"/>
          <w:lang w:val="ru-RU" w:eastAsia="ru-RU"/>
        </w:rPr>
        <w:t>капіталу</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питання</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акредитації</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навчальних</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заходів</w:t>
      </w:r>
      <w:proofErr w:type="spellEnd"/>
      <w:r w:rsidRPr="000E533D">
        <w:rPr>
          <w:rFonts w:ascii="Times New Roman" w:eastAsia="Times New Roman" w:hAnsi="Times New Roman" w:cs="Times New Roman"/>
          <w:sz w:val="24"/>
          <w:szCs w:val="24"/>
          <w:lang w:val="ru-RU" w:eastAsia="ru-RU"/>
        </w:rPr>
        <w:t xml:space="preserve"> АМСФЗ з </w:t>
      </w:r>
      <w:proofErr w:type="spellStart"/>
      <w:r w:rsidRPr="000E533D">
        <w:rPr>
          <w:rFonts w:ascii="Times New Roman" w:eastAsia="Times New Roman" w:hAnsi="Times New Roman" w:cs="Times New Roman"/>
          <w:sz w:val="24"/>
          <w:szCs w:val="24"/>
          <w:lang w:val="ru-RU" w:eastAsia="ru-RU"/>
        </w:rPr>
        <w:t>професійного</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розвитку</w:t>
      </w:r>
      <w:proofErr w:type="spellEnd"/>
      <w:r w:rsidRPr="000E533D">
        <w:rPr>
          <w:rFonts w:ascii="Times New Roman" w:eastAsia="Times New Roman" w:hAnsi="Times New Roman" w:cs="Times New Roman"/>
          <w:sz w:val="24"/>
          <w:szCs w:val="24"/>
          <w:lang w:val="ru-RU" w:eastAsia="ru-RU"/>
        </w:rPr>
        <w:t xml:space="preserve"> </w:t>
      </w:r>
      <w:proofErr w:type="spellStart"/>
      <w:r w:rsidRPr="000E533D">
        <w:rPr>
          <w:rFonts w:ascii="Times New Roman" w:eastAsia="Times New Roman" w:hAnsi="Times New Roman" w:cs="Times New Roman"/>
          <w:sz w:val="24"/>
          <w:szCs w:val="24"/>
          <w:lang w:val="ru-RU" w:eastAsia="ru-RU"/>
        </w:rPr>
        <w:t>фахівців</w:t>
      </w:r>
      <w:proofErr w:type="spellEnd"/>
      <w:r w:rsidRPr="000E533D">
        <w:rPr>
          <w:rFonts w:ascii="Times New Roman" w:eastAsia="Times New Roman" w:hAnsi="Times New Roman" w:cs="Times New Roman"/>
          <w:sz w:val="24"/>
          <w:szCs w:val="24"/>
          <w:lang w:val="ru-RU" w:eastAsia="ru-RU"/>
        </w:rPr>
        <w:t xml:space="preserve"> КУА та АНПФ.</w:t>
      </w:r>
    </w:p>
    <w:p w14:paraId="24E9DF64" w14:textId="510080F4" w:rsidR="00212548" w:rsidRPr="000E533D" w:rsidRDefault="00765E01" w:rsidP="00493A95">
      <w:pPr>
        <w:spacing w:after="0" w:line="240" w:lineRule="auto"/>
        <w:ind w:firstLine="567"/>
        <w:jc w:val="both"/>
        <w:rPr>
          <w:rFonts w:ascii="Times New Roman" w:eastAsia="Times New Roman" w:hAnsi="Times New Roman" w:cs="Times New Roman"/>
          <w:sz w:val="24"/>
          <w:szCs w:val="24"/>
          <w:lang w:val="ru-RU" w:eastAsia="ru-RU"/>
        </w:rPr>
      </w:pPr>
      <w:proofErr w:type="spellStart"/>
      <w:r w:rsidRPr="000E533D">
        <w:rPr>
          <w:rFonts w:ascii="Times New Roman" w:eastAsia="Times New Roman" w:hAnsi="Times New Roman" w:cs="Times New Roman"/>
          <w:sz w:val="24"/>
          <w:szCs w:val="24"/>
          <w:lang w:val="ru-RU" w:eastAsia="ru-RU"/>
        </w:rPr>
        <w:t>Щокварталу</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Ревізійн</w:t>
      </w:r>
      <w:r w:rsidRPr="000E533D">
        <w:rPr>
          <w:rFonts w:ascii="Times New Roman" w:eastAsia="Times New Roman" w:hAnsi="Times New Roman" w:cs="Times New Roman"/>
          <w:sz w:val="24"/>
          <w:szCs w:val="24"/>
          <w:lang w:val="ru-RU" w:eastAsia="ru-RU"/>
        </w:rPr>
        <w:t>а</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комісі</w:t>
      </w:r>
      <w:r w:rsidRPr="000E533D">
        <w:rPr>
          <w:rFonts w:ascii="Times New Roman" w:eastAsia="Times New Roman" w:hAnsi="Times New Roman" w:cs="Times New Roman"/>
          <w:sz w:val="24"/>
          <w:szCs w:val="24"/>
          <w:lang w:val="ru-RU" w:eastAsia="ru-RU"/>
        </w:rPr>
        <w:t>я</w:t>
      </w:r>
      <w:proofErr w:type="spellEnd"/>
      <w:r w:rsidR="00212548" w:rsidRPr="000E533D">
        <w:rPr>
          <w:rFonts w:ascii="Times New Roman" w:eastAsia="Times New Roman" w:hAnsi="Times New Roman" w:cs="Times New Roman"/>
          <w:sz w:val="24"/>
          <w:szCs w:val="24"/>
          <w:lang w:val="ru-RU" w:eastAsia="ru-RU"/>
        </w:rPr>
        <w:t xml:space="preserve"> УАІБ пров</w:t>
      </w:r>
      <w:r w:rsidRPr="000E533D">
        <w:rPr>
          <w:rFonts w:ascii="Times New Roman" w:eastAsia="Times New Roman" w:hAnsi="Times New Roman" w:cs="Times New Roman"/>
          <w:sz w:val="24"/>
          <w:szCs w:val="24"/>
          <w:lang w:val="ru-RU" w:eastAsia="ru-RU"/>
        </w:rPr>
        <w:t>одила</w:t>
      </w:r>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перевірку</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фінансово-господарської</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діяльності</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Дирекції</w:t>
      </w:r>
      <w:proofErr w:type="spellEnd"/>
      <w:r w:rsidR="00212548" w:rsidRPr="000E533D">
        <w:rPr>
          <w:rFonts w:ascii="Times New Roman" w:eastAsia="Times New Roman" w:hAnsi="Times New Roman" w:cs="Times New Roman"/>
          <w:sz w:val="24"/>
          <w:szCs w:val="24"/>
          <w:lang w:val="ru-RU" w:eastAsia="ru-RU"/>
        </w:rPr>
        <w:t xml:space="preserve"> УАІБ. За результатами </w:t>
      </w:r>
      <w:proofErr w:type="spellStart"/>
      <w:r w:rsidR="00212548" w:rsidRPr="000E533D">
        <w:rPr>
          <w:rFonts w:ascii="Times New Roman" w:eastAsia="Times New Roman" w:hAnsi="Times New Roman" w:cs="Times New Roman"/>
          <w:sz w:val="24"/>
          <w:szCs w:val="24"/>
          <w:lang w:val="ru-RU" w:eastAsia="ru-RU"/>
        </w:rPr>
        <w:t>перевірки</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встановлено</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що</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фінансово-господарська</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діяльність</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здійснювалас</w:t>
      </w:r>
      <w:proofErr w:type="spellEnd"/>
      <w:r w:rsidR="00167894" w:rsidRPr="000E533D">
        <w:rPr>
          <w:rFonts w:ascii="Times New Roman" w:eastAsia="Times New Roman" w:hAnsi="Times New Roman" w:cs="Times New Roman"/>
          <w:sz w:val="24"/>
          <w:szCs w:val="24"/>
          <w:lang w:val="uk-UA" w:eastAsia="ru-RU"/>
        </w:rPr>
        <w:t>я</w:t>
      </w:r>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відповідно</w:t>
      </w:r>
      <w:proofErr w:type="spellEnd"/>
      <w:r w:rsidR="00212548" w:rsidRPr="000E533D">
        <w:rPr>
          <w:rFonts w:ascii="Times New Roman" w:eastAsia="Times New Roman" w:hAnsi="Times New Roman" w:cs="Times New Roman"/>
          <w:sz w:val="24"/>
          <w:szCs w:val="24"/>
          <w:lang w:val="ru-RU" w:eastAsia="ru-RU"/>
        </w:rPr>
        <w:t xml:space="preserve"> до </w:t>
      </w:r>
      <w:proofErr w:type="spellStart"/>
      <w:r w:rsidR="00212548" w:rsidRPr="000E533D">
        <w:rPr>
          <w:rFonts w:ascii="Times New Roman" w:eastAsia="Times New Roman" w:hAnsi="Times New Roman" w:cs="Times New Roman"/>
          <w:sz w:val="24"/>
          <w:szCs w:val="24"/>
          <w:lang w:val="ru-RU" w:eastAsia="ru-RU"/>
        </w:rPr>
        <w:t>затвердженого</w:t>
      </w:r>
      <w:proofErr w:type="spellEnd"/>
      <w:r w:rsidR="00212548" w:rsidRPr="000E533D">
        <w:rPr>
          <w:rFonts w:ascii="Times New Roman" w:eastAsia="Times New Roman" w:hAnsi="Times New Roman" w:cs="Times New Roman"/>
          <w:sz w:val="24"/>
          <w:szCs w:val="24"/>
          <w:lang w:val="ru-RU" w:eastAsia="ru-RU"/>
        </w:rPr>
        <w:t xml:space="preserve"> бюджету УАІБ, </w:t>
      </w:r>
      <w:proofErr w:type="spellStart"/>
      <w:r w:rsidR="00212548" w:rsidRPr="000E533D">
        <w:rPr>
          <w:rFonts w:ascii="Times New Roman" w:eastAsia="Times New Roman" w:hAnsi="Times New Roman" w:cs="Times New Roman"/>
          <w:sz w:val="24"/>
          <w:szCs w:val="24"/>
          <w:lang w:val="ru-RU" w:eastAsia="ru-RU"/>
        </w:rPr>
        <w:t>нецільового</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використання</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коштів</w:t>
      </w:r>
      <w:proofErr w:type="spellEnd"/>
      <w:r w:rsidR="00212548" w:rsidRPr="000E533D">
        <w:rPr>
          <w:rFonts w:ascii="Times New Roman" w:eastAsia="Times New Roman" w:hAnsi="Times New Roman" w:cs="Times New Roman"/>
          <w:sz w:val="24"/>
          <w:szCs w:val="24"/>
          <w:lang w:val="ru-RU" w:eastAsia="ru-RU"/>
        </w:rPr>
        <w:t xml:space="preserve"> не </w:t>
      </w:r>
      <w:proofErr w:type="spellStart"/>
      <w:r w:rsidR="00212548" w:rsidRPr="000E533D">
        <w:rPr>
          <w:rFonts w:ascii="Times New Roman" w:eastAsia="Times New Roman" w:hAnsi="Times New Roman" w:cs="Times New Roman"/>
          <w:sz w:val="24"/>
          <w:szCs w:val="24"/>
          <w:lang w:val="ru-RU" w:eastAsia="ru-RU"/>
        </w:rPr>
        <w:t>виявлено</w:t>
      </w:r>
      <w:proofErr w:type="spellEnd"/>
      <w:r w:rsidR="00212548" w:rsidRPr="000E533D">
        <w:rPr>
          <w:rFonts w:ascii="Times New Roman" w:eastAsia="Times New Roman" w:hAnsi="Times New Roman" w:cs="Times New Roman"/>
          <w:sz w:val="24"/>
          <w:szCs w:val="24"/>
          <w:lang w:val="ru-RU" w:eastAsia="ru-RU"/>
        </w:rPr>
        <w:t xml:space="preserve">. </w:t>
      </w:r>
    </w:p>
    <w:p w14:paraId="3B2BD38D" w14:textId="77777777" w:rsidR="00D7738A" w:rsidRPr="000E533D" w:rsidRDefault="00D7738A" w:rsidP="005B07FE">
      <w:pPr>
        <w:spacing w:after="0" w:line="240" w:lineRule="auto"/>
        <w:jc w:val="both"/>
        <w:rPr>
          <w:rFonts w:ascii="Times New Roman" w:eastAsia="Times New Roman" w:hAnsi="Times New Roman" w:cs="Times New Roman"/>
          <w:b/>
          <w:i/>
          <w:sz w:val="24"/>
          <w:szCs w:val="24"/>
          <w:lang w:val="ru-RU" w:eastAsia="uk-UA"/>
        </w:rPr>
      </w:pPr>
    </w:p>
    <w:p w14:paraId="5158091E" w14:textId="201922A3" w:rsidR="00D7738A" w:rsidRPr="00D7738A" w:rsidRDefault="00C2453D" w:rsidP="00C2453D">
      <w:pPr>
        <w:spacing w:after="0" w:line="240" w:lineRule="auto"/>
        <w:ind w:firstLine="567"/>
        <w:jc w:val="both"/>
        <w:rPr>
          <w:lang w:val="uk-UA"/>
        </w:rPr>
      </w:pPr>
      <w:r w:rsidRPr="000E533D">
        <w:rPr>
          <w:rFonts w:ascii="Times New Roman" w:eastAsia="Calibri" w:hAnsi="Times New Roman" w:cs="Times New Roman"/>
          <w:b/>
          <w:bCs/>
          <w:iCs/>
          <w:sz w:val="24"/>
          <w:szCs w:val="24"/>
          <w:lang w:val="uk-UA"/>
        </w:rPr>
        <w:t xml:space="preserve">Генеральний директор                                                     </w:t>
      </w:r>
      <w:proofErr w:type="spellStart"/>
      <w:r w:rsidRPr="000E533D">
        <w:rPr>
          <w:rFonts w:ascii="Times New Roman" w:eastAsia="Calibri" w:hAnsi="Times New Roman" w:cs="Times New Roman"/>
          <w:b/>
          <w:bCs/>
          <w:iCs/>
          <w:sz w:val="24"/>
          <w:szCs w:val="24"/>
          <w:lang w:val="uk-UA"/>
        </w:rPr>
        <w:t>А.Рибальченко</w:t>
      </w:r>
      <w:proofErr w:type="spellEnd"/>
    </w:p>
    <w:sectPr w:rsidR="00D7738A" w:rsidRPr="00D7738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6359F"/>
    <w:multiLevelType w:val="hybridMultilevel"/>
    <w:tmpl w:val="8FC04E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634210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8A"/>
    <w:rsid w:val="00036725"/>
    <w:rsid w:val="00073466"/>
    <w:rsid w:val="000A2CE8"/>
    <w:rsid w:val="000D458A"/>
    <w:rsid w:val="000E533D"/>
    <w:rsid w:val="000F6F97"/>
    <w:rsid w:val="00102A79"/>
    <w:rsid w:val="00120F87"/>
    <w:rsid w:val="00121901"/>
    <w:rsid w:val="001331EE"/>
    <w:rsid w:val="001660EE"/>
    <w:rsid w:val="00166F2F"/>
    <w:rsid w:val="00167894"/>
    <w:rsid w:val="00190D0C"/>
    <w:rsid w:val="001A052D"/>
    <w:rsid w:val="001B11CD"/>
    <w:rsid w:val="001B7FB0"/>
    <w:rsid w:val="001E4552"/>
    <w:rsid w:val="001E6C85"/>
    <w:rsid w:val="002049A3"/>
    <w:rsid w:val="00212548"/>
    <w:rsid w:val="00224BC4"/>
    <w:rsid w:val="002272E0"/>
    <w:rsid w:val="00245E8E"/>
    <w:rsid w:val="00315AFE"/>
    <w:rsid w:val="0033427E"/>
    <w:rsid w:val="003C476A"/>
    <w:rsid w:val="00411397"/>
    <w:rsid w:val="004117E1"/>
    <w:rsid w:val="0041238B"/>
    <w:rsid w:val="00467591"/>
    <w:rsid w:val="00493A95"/>
    <w:rsid w:val="00504540"/>
    <w:rsid w:val="00514AE1"/>
    <w:rsid w:val="00545DEF"/>
    <w:rsid w:val="005B07FE"/>
    <w:rsid w:val="005B1D6B"/>
    <w:rsid w:val="005B7D0A"/>
    <w:rsid w:val="005C03D2"/>
    <w:rsid w:val="005F1EA9"/>
    <w:rsid w:val="00600943"/>
    <w:rsid w:val="00694F3D"/>
    <w:rsid w:val="00727C3C"/>
    <w:rsid w:val="00765563"/>
    <w:rsid w:val="00765E01"/>
    <w:rsid w:val="0076718C"/>
    <w:rsid w:val="007A0EE9"/>
    <w:rsid w:val="008319A4"/>
    <w:rsid w:val="00835C46"/>
    <w:rsid w:val="00836D28"/>
    <w:rsid w:val="008841A7"/>
    <w:rsid w:val="00890506"/>
    <w:rsid w:val="008A52A0"/>
    <w:rsid w:val="008C17D5"/>
    <w:rsid w:val="008E4070"/>
    <w:rsid w:val="009844F9"/>
    <w:rsid w:val="009A706C"/>
    <w:rsid w:val="009E15B0"/>
    <w:rsid w:val="009F201E"/>
    <w:rsid w:val="00A03BAA"/>
    <w:rsid w:val="00A5513F"/>
    <w:rsid w:val="00A87E80"/>
    <w:rsid w:val="00A9764C"/>
    <w:rsid w:val="00AB24F7"/>
    <w:rsid w:val="00AC586B"/>
    <w:rsid w:val="00B540BC"/>
    <w:rsid w:val="00BC2540"/>
    <w:rsid w:val="00C22670"/>
    <w:rsid w:val="00C2453D"/>
    <w:rsid w:val="00C2758D"/>
    <w:rsid w:val="00C723A3"/>
    <w:rsid w:val="00C91B88"/>
    <w:rsid w:val="00D7738A"/>
    <w:rsid w:val="00DE5BA8"/>
    <w:rsid w:val="00E169EA"/>
    <w:rsid w:val="00E570DC"/>
    <w:rsid w:val="00E743CC"/>
    <w:rsid w:val="00E83554"/>
    <w:rsid w:val="00E940FC"/>
    <w:rsid w:val="00F02108"/>
    <w:rsid w:val="00F62138"/>
    <w:rsid w:val="00F81ACA"/>
    <w:rsid w:val="00F825A1"/>
    <w:rsid w:val="00FA60CC"/>
    <w:rsid w:val="00FA676A"/>
    <w:rsid w:val="00FB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E290"/>
  <w15:chartTrackingRefBased/>
  <w15:docId w15:val="{A9E581C2-DCE3-477C-A6E0-86D785BD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38A"/>
    <w:pPr>
      <w:spacing w:line="256" w:lineRule="auto"/>
    </w:pPr>
  </w:style>
  <w:style w:type="paragraph" w:styleId="1">
    <w:name w:val="heading 1"/>
    <w:basedOn w:val="a"/>
    <w:next w:val="a"/>
    <w:link w:val="10"/>
    <w:qFormat/>
    <w:rsid w:val="008A52A0"/>
    <w:pPr>
      <w:keepNext/>
      <w:spacing w:after="0" w:line="240" w:lineRule="auto"/>
      <w:jc w:val="center"/>
      <w:outlineLvl w:val="0"/>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1">
    <w:name w:val="Normal (Web)1"/>
    <w:basedOn w:val="a"/>
    <w:rsid w:val="00166F2F"/>
    <w:pPr>
      <w:suppressAutoHyphens/>
      <w:spacing w:before="28" w:after="100" w:line="100" w:lineRule="atLeast"/>
    </w:pPr>
    <w:rPr>
      <w:rFonts w:ascii="Times New Roman" w:eastAsia="Times New Roman" w:hAnsi="Times New Roman" w:cs="Times New Roman"/>
      <w:kern w:val="2"/>
      <w:sz w:val="24"/>
      <w:szCs w:val="24"/>
      <w:lang w:val="uk-UA" w:eastAsia="zh-CN"/>
    </w:rPr>
  </w:style>
  <w:style w:type="paragraph" w:customStyle="1" w:styleId="TableParagraph">
    <w:name w:val="Table Paragraph"/>
    <w:basedOn w:val="a"/>
    <w:uiPriority w:val="1"/>
    <w:qFormat/>
    <w:rsid w:val="00AC586B"/>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Default">
    <w:name w:val="Default"/>
    <w:rsid w:val="00AC586B"/>
    <w:pPr>
      <w:autoSpaceDE w:val="0"/>
      <w:autoSpaceDN w:val="0"/>
      <w:adjustRightInd w:val="0"/>
      <w:spacing w:after="0" w:line="240" w:lineRule="auto"/>
    </w:pPr>
    <w:rPr>
      <w:rFonts w:ascii="Arial" w:eastAsia="Times New Roman" w:hAnsi="Arial" w:cs="Arial"/>
      <w:color w:val="000000"/>
      <w:sz w:val="24"/>
      <w:szCs w:val="24"/>
      <w:lang w:val="uk-UA" w:eastAsia="uk-UA"/>
    </w:rPr>
  </w:style>
  <w:style w:type="paragraph" w:styleId="a3">
    <w:name w:val="Normal (Web)"/>
    <w:aliases w:val="Обычный (веб) Знак,Знак1 Знак,Знак1,Знак1 Знак Знак Знак Знак Знак Знак Знак,Обычный (Web) Знак Знак Знак Знак Знак Знак"/>
    <w:basedOn w:val="a"/>
    <w:link w:val="a4"/>
    <w:uiPriority w:val="99"/>
    <w:unhideWhenUsed/>
    <w:rsid w:val="0021254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
    <w:link w:val="a3"/>
    <w:uiPriority w:val="99"/>
    <w:locked/>
    <w:rsid w:val="00121901"/>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rsid w:val="008A52A0"/>
    <w:rPr>
      <w:rFonts w:ascii="Times New Roman" w:eastAsia="Times New Roman" w:hAnsi="Times New Roman" w:cs="Times New Roman"/>
      <w:b/>
      <w:sz w:val="24"/>
      <w:szCs w:val="20"/>
      <w:lang w:val="uk-UA" w:eastAsia="ru-RU"/>
    </w:rPr>
  </w:style>
  <w:style w:type="paragraph" w:styleId="a5">
    <w:name w:val="List Paragraph"/>
    <w:basedOn w:val="a"/>
    <w:uiPriority w:val="34"/>
    <w:qFormat/>
    <w:rsid w:val="00600943"/>
    <w:pPr>
      <w:ind w:left="720"/>
      <w:contextualSpacing/>
    </w:pPr>
  </w:style>
  <w:style w:type="character" w:styleId="a6">
    <w:name w:val="Hyperlink"/>
    <w:basedOn w:val="a0"/>
    <w:uiPriority w:val="99"/>
    <w:unhideWhenUsed/>
    <w:rsid w:val="009A70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643592">
      <w:bodyDiv w:val="1"/>
      <w:marLeft w:val="0"/>
      <w:marRight w:val="0"/>
      <w:marTop w:val="0"/>
      <w:marBottom w:val="0"/>
      <w:divBdr>
        <w:top w:val="none" w:sz="0" w:space="0" w:color="auto"/>
        <w:left w:val="none" w:sz="0" w:space="0" w:color="auto"/>
        <w:bottom w:val="none" w:sz="0" w:space="0" w:color="auto"/>
        <w:right w:val="none" w:sz="0" w:space="0" w:color="auto"/>
      </w:divBdr>
    </w:div>
    <w:div w:id="972633819">
      <w:bodyDiv w:val="1"/>
      <w:marLeft w:val="0"/>
      <w:marRight w:val="0"/>
      <w:marTop w:val="0"/>
      <w:marBottom w:val="0"/>
      <w:divBdr>
        <w:top w:val="none" w:sz="0" w:space="0" w:color="auto"/>
        <w:left w:val="none" w:sz="0" w:space="0" w:color="auto"/>
        <w:bottom w:val="none" w:sz="0" w:space="0" w:color="auto"/>
        <w:right w:val="none" w:sz="0" w:space="0" w:color="auto"/>
      </w:divBdr>
    </w:div>
    <w:div w:id="1493571351">
      <w:bodyDiv w:val="1"/>
      <w:marLeft w:val="0"/>
      <w:marRight w:val="0"/>
      <w:marTop w:val="0"/>
      <w:marBottom w:val="0"/>
      <w:divBdr>
        <w:top w:val="none" w:sz="0" w:space="0" w:color="auto"/>
        <w:left w:val="none" w:sz="0" w:space="0" w:color="auto"/>
        <w:bottom w:val="none" w:sz="0" w:space="0" w:color="auto"/>
        <w:right w:val="none" w:sz="0" w:space="0" w:color="auto"/>
      </w:divBdr>
      <w:divsChild>
        <w:div w:id="38477904">
          <w:marLeft w:val="0"/>
          <w:marRight w:val="0"/>
          <w:marTop w:val="0"/>
          <w:marBottom w:val="0"/>
          <w:divBdr>
            <w:top w:val="none" w:sz="0" w:space="0" w:color="auto"/>
            <w:left w:val="none" w:sz="0" w:space="0" w:color="auto"/>
            <w:bottom w:val="none" w:sz="0" w:space="0" w:color="auto"/>
            <w:right w:val="none" w:sz="0" w:space="0" w:color="auto"/>
          </w:divBdr>
          <w:divsChild>
            <w:div w:id="1392537448">
              <w:marLeft w:val="0"/>
              <w:marRight w:val="0"/>
              <w:marTop w:val="0"/>
              <w:marBottom w:val="0"/>
              <w:divBdr>
                <w:top w:val="none" w:sz="0" w:space="0" w:color="auto"/>
                <w:left w:val="none" w:sz="0" w:space="0" w:color="auto"/>
                <w:bottom w:val="none" w:sz="0" w:space="0" w:color="auto"/>
                <w:right w:val="none" w:sz="0" w:space="0" w:color="auto"/>
              </w:divBdr>
            </w:div>
          </w:divsChild>
        </w:div>
        <w:div w:id="876699590">
          <w:marLeft w:val="0"/>
          <w:marRight w:val="0"/>
          <w:marTop w:val="0"/>
          <w:marBottom w:val="0"/>
          <w:divBdr>
            <w:top w:val="none" w:sz="0" w:space="0" w:color="auto"/>
            <w:left w:val="none" w:sz="0" w:space="0" w:color="auto"/>
            <w:bottom w:val="none" w:sz="0" w:space="0" w:color="auto"/>
            <w:right w:val="none" w:sz="0" w:space="0" w:color="auto"/>
          </w:divBdr>
        </w:div>
        <w:div w:id="1261446622">
          <w:marLeft w:val="0"/>
          <w:marRight w:val="0"/>
          <w:marTop w:val="0"/>
          <w:marBottom w:val="0"/>
          <w:divBdr>
            <w:top w:val="none" w:sz="0" w:space="0" w:color="auto"/>
            <w:left w:val="none" w:sz="0" w:space="0" w:color="auto"/>
            <w:bottom w:val="none" w:sz="0" w:space="0" w:color="auto"/>
            <w:right w:val="none" w:sz="0" w:space="0" w:color="auto"/>
          </w:divBdr>
        </w:div>
        <w:div w:id="1092313671">
          <w:marLeft w:val="0"/>
          <w:marRight w:val="0"/>
          <w:marTop w:val="0"/>
          <w:marBottom w:val="0"/>
          <w:divBdr>
            <w:top w:val="none" w:sz="0" w:space="0" w:color="auto"/>
            <w:left w:val="none" w:sz="0" w:space="0" w:color="auto"/>
            <w:bottom w:val="none" w:sz="0" w:space="0" w:color="auto"/>
            <w:right w:val="none" w:sz="0" w:space="0" w:color="auto"/>
          </w:divBdr>
        </w:div>
        <w:div w:id="1920165781">
          <w:marLeft w:val="0"/>
          <w:marRight w:val="0"/>
          <w:marTop w:val="0"/>
          <w:marBottom w:val="0"/>
          <w:divBdr>
            <w:top w:val="none" w:sz="0" w:space="0" w:color="auto"/>
            <w:left w:val="none" w:sz="0" w:space="0" w:color="auto"/>
            <w:bottom w:val="none" w:sz="0" w:space="0" w:color="auto"/>
            <w:right w:val="none" w:sz="0" w:space="0" w:color="auto"/>
          </w:divBdr>
        </w:div>
      </w:divsChild>
    </w:div>
    <w:div w:id="1557811767">
      <w:bodyDiv w:val="1"/>
      <w:marLeft w:val="0"/>
      <w:marRight w:val="0"/>
      <w:marTop w:val="0"/>
      <w:marBottom w:val="0"/>
      <w:divBdr>
        <w:top w:val="none" w:sz="0" w:space="0" w:color="auto"/>
        <w:left w:val="none" w:sz="0" w:space="0" w:color="auto"/>
        <w:bottom w:val="none" w:sz="0" w:space="0" w:color="auto"/>
        <w:right w:val="none" w:sz="0" w:space="0" w:color="auto"/>
      </w:divBdr>
    </w:div>
    <w:div w:id="181347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ysummits.com/the-future-of-ukraine-summit-berlin-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aib.com.ua/about-uaib/internal-docs/statut/poryadok-fiksaciji-stanu-bezperervnogo-profrozvitku-fahivciv-na-rinkah-kapitalu-ta-narahuvannya-tokeniv" TargetMode="External"/><Relationship Id="rId5" Type="http://schemas.openxmlformats.org/officeDocument/2006/relationships/hyperlink" Target="https://tax.gov.ua/data/files/37431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31064</Words>
  <Characters>17708</Characters>
  <Application>Microsoft Office Word</Application>
  <DocSecurity>0</DocSecurity>
  <Lines>147</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tripolska</dc:creator>
  <cp:keywords/>
  <dc:description/>
  <cp:lastModifiedBy>Sergiy Kutsy</cp:lastModifiedBy>
  <cp:revision>3</cp:revision>
  <dcterms:created xsi:type="dcterms:W3CDTF">2024-03-12T12:34:00Z</dcterms:created>
  <dcterms:modified xsi:type="dcterms:W3CDTF">2024-05-27T12:35:00Z</dcterms:modified>
</cp:coreProperties>
</file>